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bookmarkStart w:id="0" w:name="_GoBack"/>
      <w:bookmarkEnd w:id="0"/>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1850FC" w:rsidRDefault="001850FC"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646E60" w:rsidP="00332AD3">
      <w:pPr>
        <w:ind w:left="0"/>
        <w:jc w:val="center"/>
        <w:rPr>
          <w:rFonts w:cs="Arial"/>
          <w:b/>
        </w:rPr>
      </w:pPr>
      <w:r>
        <w:rPr>
          <w:rFonts w:cs="Arial"/>
          <w:b/>
        </w:rPr>
        <w:t>October 29</w:t>
      </w:r>
      <w:r w:rsidR="00DC2CBF">
        <w:rPr>
          <w:rFonts w:cs="Arial"/>
          <w:b/>
        </w:rPr>
        <w:t>, 2014</w:t>
      </w:r>
      <w:r w:rsidR="004E381D" w:rsidRPr="00B7588B">
        <w:rPr>
          <w:rFonts w:cs="Arial"/>
          <w:b/>
        </w:rPr>
        <w:t xml:space="preserve"> </w:t>
      </w:r>
      <w:r w:rsidR="004D105B" w:rsidRPr="00B7588B">
        <w:rPr>
          <w:rFonts w:cs="Arial"/>
          <w:b/>
        </w:rPr>
        <w:t>- Minutes</w:t>
      </w:r>
    </w:p>
    <w:p w:rsidR="00197E97" w:rsidRPr="00B7588B" w:rsidRDefault="008D7ADF" w:rsidP="00332AD3">
      <w:pPr>
        <w:ind w:left="0"/>
        <w:jc w:val="center"/>
        <w:rPr>
          <w:rFonts w:cs="Arial"/>
          <w:b/>
        </w:rPr>
      </w:pPr>
      <w:r>
        <w:rPr>
          <w:rFonts w:cs="Arial"/>
          <w:b/>
        </w:rPr>
        <w:t xml:space="preserve">Board Room - </w:t>
      </w:r>
      <w:r w:rsidR="00CA5A87">
        <w:rPr>
          <w:rFonts w:cs="Arial"/>
          <w:b/>
        </w:rPr>
        <w:t>Martin Inn &amp; Conference</w:t>
      </w:r>
      <w:r w:rsidR="004D105B" w:rsidRPr="00B7588B">
        <w:rPr>
          <w:rFonts w:cs="Arial"/>
          <w:b/>
        </w:rPr>
        <w:t xml:space="preserve"> Center – Clemson University</w:t>
      </w:r>
    </w:p>
    <w:p w:rsidR="001850FC" w:rsidRPr="00B7588B" w:rsidRDefault="001850FC" w:rsidP="00544133">
      <w:pPr>
        <w:ind w:left="0"/>
        <w:jc w:val="left"/>
        <w:rPr>
          <w:rFonts w:cs="Arial"/>
        </w:rPr>
      </w:pPr>
    </w:p>
    <w:p w:rsidR="00C77293" w:rsidRPr="00E42A8F" w:rsidRDefault="00C77293" w:rsidP="00C77293">
      <w:pPr>
        <w:ind w:left="0" w:firstLine="720"/>
        <w:jc w:val="left"/>
        <w:rPr>
          <w:rFonts w:eastAsia="Times New Roman" w:cs="Arial"/>
          <w:b/>
        </w:rPr>
      </w:pPr>
      <w:r w:rsidRPr="00E42A8F">
        <w:rPr>
          <w:rFonts w:eastAsia="Times New Roman" w:cs="Arial"/>
          <w:b/>
          <w:u w:val="single"/>
        </w:rPr>
        <w:t>Members Present</w:t>
      </w:r>
      <w:r w:rsidRPr="00E42A8F">
        <w:rPr>
          <w:rFonts w:eastAsia="Times New Roman" w:cs="Arial"/>
          <w:b/>
        </w:rPr>
        <w:t>:</w:t>
      </w:r>
    </w:p>
    <w:p w:rsidR="00592329" w:rsidRDefault="006E462E" w:rsidP="00C77293">
      <w:pPr>
        <w:ind w:left="0" w:firstLine="720"/>
        <w:jc w:val="left"/>
        <w:rPr>
          <w:rFonts w:eastAsia="Times New Roman" w:cs="Arial"/>
        </w:rPr>
      </w:pPr>
      <w:r>
        <w:rPr>
          <w:rFonts w:eastAsia="Times New Roman" w:cs="Arial"/>
        </w:rPr>
        <w:t>Amanda Hamby</w:t>
      </w:r>
      <w:r>
        <w:rPr>
          <w:rFonts w:eastAsia="Times New Roman" w:cs="Arial"/>
        </w:rPr>
        <w:tab/>
      </w:r>
      <w:r>
        <w:rPr>
          <w:rFonts w:eastAsia="Times New Roman" w:cs="Arial"/>
        </w:rPr>
        <w:tab/>
      </w:r>
      <w:r>
        <w:rPr>
          <w:rFonts w:eastAsia="Times New Roman" w:cs="Arial"/>
        </w:rPr>
        <w:tab/>
        <w:t>Brooke Dobbins</w:t>
      </w:r>
      <w:r>
        <w:rPr>
          <w:rFonts w:eastAsia="Times New Roman" w:cs="Arial"/>
        </w:rPr>
        <w:tab/>
      </w:r>
      <w:r>
        <w:rPr>
          <w:rFonts w:eastAsia="Times New Roman" w:cs="Arial"/>
        </w:rPr>
        <w:tab/>
      </w:r>
      <w:r>
        <w:rPr>
          <w:rFonts w:eastAsia="Times New Roman" w:cs="Arial"/>
        </w:rPr>
        <w:tab/>
        <w:t>Burriss Nelson</w:t>
      </w:r>
    </w:p>
    <w:p w:rsidR="006E462E" w:rsidRDefault="006E462E" w:rsidP="00C77293">
      <w:pPr>
        <w:ind w:left="0" w:firstLine="720"/>
        <w:jc w:val="left"/>
        <w:rPr>
          <w:rFonts w:eastAsia="Times New Roman" w:cs="Arial"/>
        </w:rPr>
      </w:pPr>
      <w:r>
        <w:rPr>
          <w:rFonts w:eastAsia="Times New Roman" w:cs="Arial"/>
        </w:rPr>
        <w:t>Butch Leon Harris</w:t>
      </w:r>
      <w:r>
        <w:rPr>
          <w:rFonts w:eastAsia="Times New Roman" w:cs="Arial"/>
        </w:rPr>
        <w:tab/>
      </w:r>
      <w:r>
        <w:rPr>
          <w:rFonts w:eastAsia="Times New Roman" w:cs="Arial"/>
        </w:rPr>
        <w:tab/>
      </w:r>
      <w:r>
        <w:rPr>
          <w:rFonts w:eastAsia="Times New Roman" w:cs="Arial"/>
        </w:rPr>
        <w:tab/>
        <w:t>Danny Brothers</w:t>
      </w:r>
      <w:r>
        <w:rPr>
          <w:rFonts w:eastAsia="Times New Roman" w:cs="Arial"/>
        </w:rPr>
        <w:tab/>
      </w:r>
      <w:r>
        <w:rPr>
          <w:rFonts w:eastAsia="Times New Roman" w:cs="Arial"/>
        </w:rPr>
        <w:tab/>
      </w:r>
      <w:r>
        <w:rPr>
          <w:rFonts w:eastAsia="Times New Roman" w:cs="Arial"/>
        </w:rPr>
        <w:tab/>
        <w:t>David Bowers</w:t>
      </w:r>
    </w:p>
    <w:p w:rsidR="006E462E" w:rsidRDefault="006E462E" w:rsidP="00C77293">
      <w:pPr>
        <w:ind w:left="0" w:firstLine="720"/>
        <w:jc w:val="left"/>
        <w:rPr>
          <w:rFonts w:eastAsia="Times New Roman" w:cs="Arial"/>
        </w:rPr>
      </w:pPr>
      <w:r>
        <w:rPr>
          <w:rFonts w:eastAsia="Times New Roman" w:cs="Arial"/>
        </w:rPr>
        <w:t>David Collins</w:t>
      </w:r>
      <w:r>
        <w:rPr>
          <w:rFonts w:eastAsia="Times New Roman" w:cs="Arial"/>
        </w:rPr>
        <w:tab/>
      </w:r>
      <w:r>
        <w:rPr>
          <w:rFonts w:eastAsia="Times New Roman" w:cs="Arial"/>
        </w:rPr>
        <w:tab/>
      </w:r>
      <w:r>
        <w:rPr>
          <w:rFonts w:eastAsia="Times New Roman" w:cs="Arial"/>
        </w:rPr>
        <w:tab/>
      </w:r>
      <w:r>
        <w:rPr>
          <w:rFonts w:eastAsia="Times New Roman" w:cs="Arial"/>
        </w:rPr>
        <w:tab/>
        <w:t>Ed Parris</w:t>
      </w:r>
      <w:r>
        <w:rPr>
          <w:rFonts w:eastAsia="Times New Roman" w:cs="Arial"/>
        </w:rPr>
        <w:tab/>
      </w:r>
      <w:r>
        <w:rPr>
          <w:rFonts w:eastAsia="Times New Roman" w:cs="Arial"/>
        </w:rPr>
        <w:tab/>
      </w:r>
      <w:r>
        <w:rPr>
          <w:rFonts w:eastAsia="Times New Roman" w:cs="Arial"/>
        </w:rPr>
        <w:tab/>
      </w:r>
      <w:r>
        <w:rPr>
          <w:rFonts w:eastAsia="Times New Roman" w:cs="Arial"/>
        </w:rPr>
        <w:tab/>
        <w:t>Jeff Trahan</w:t>
      </w:r>
    </w:p>
    <w:p w:rsidR="006E462E" w:rsidRDefault="006E462E" w:rsidP="00C77293">
      <w:pPr>
        <w:ind w:left="0" w:firstLine="720"/>
        <w:jc w:val="left"/>
        <w:rPr>
          <w:rFonts w:eastAsia="Times New Roman" w:cs="Arial"/>
        </w:rPr>
      </w:pPr>
      <w:r>
        <w:rPr>
          <w:rFonts w:eastAsia="Times New Roman" w:cs="Arial"/>
        </w:rPr>
        <w:t>Kristi King-Brock</w:t>
      </w:r>
      <w:r>
        <w:rPr>
          <w:rFonts w:eastAsia="Times New Roman" w:cs="Arial"/>
        </w:rPr>
        <w:tab/>
      </w:r>
      <w:r>
        <w:rPr>
          <w:rFonts w:eastAsia="Times New Roman" w:cs="Arial"/>
        </w:rPr>
        <w:tab/>
      </w:r>
      <w:r>
        <w:rPr>
          <w:rFonts w:eastAsia="Times New Roman" w:cs="Arial"/>
        </w:rPr>
        <w:tab/>
        <w:t>Mike Wallace</w:t>
      </w:r>
      <w:r>
        <w:rPr>
          <w:rFonts w:eastAsia="Times New Roman" w:cs="Arial"/>
        </w:rPr>
        <w:tab/>
      </w:r>
      <w:r>
        <w:rPr>
          <w:rFonts w:eastAsia="Times New Roman" w:cs="Arial"/>
        </w:rPr>
        <w:tab/>
      </w:r>
      <w:r>
        <w:rPr>
          <w:rFonts w:eastAsia="Times New Roman" w:cs="Arial"/>
        </w:rPr>
        <w:tab/>
      </w:r>
      <w:r>
        <w:rPr>
          <w:rFonts w:eastAsia="Times New Roman" w:cs="Arial"/>
        </w:rPr>
        <w:tab/>
        <w:t>Patrick Pruitt</w:t>
      </w:r>
    </w:p>
    <w:p w:rsidR="006E462E" w:rsidRDefault="006E462E" w:rsidP="00C77293">
      <w:pPr>
        <w:ind w:left="0" w:firstLine="720"/>
        <w:jc w:val="left"/>
        <w:rPr>
          <w:rFonts w:eastAsia="Times New Roman" w:cs="Arial"/>
        </w:rPr>
      </w:pPr>
      <w:r>
        <w:rPr>
          <w:rFonts w:eastAsia="Times New Roman" w:cs="Arial"/>
        </w:rPr>
        <w:t>Ronnie Booth</w:t>
      </w:r>
      <w:r>
        <w:rPr>
          <w:rFonts w:eastAsia="Times New Roman" w:cs="Arial"/>
        </w:rPr>
        <w:tab/>
      </w:r>
      <w:r>
        <w:rPr>
          <w:rFonts w:eastAsia="Times New Roman" w:cs="Arial"/>
        </w:rPr>
        <w:tab/>
      </w:r>
      <w:r>
        <w:rPr>
          <w:rFonts w:eastAsia="Times New Roman" w:cs="Arial"/>
        </w:rPr>
        <w:tab/>
      </w:r>
      <w:r>
        <w:rPr>
          <w:rFonts w:eastAsia="Times New Roman" w:cs="Arial"/>
        </w:rPr>
        <w:tab/>
        <w:t>Stephanie Collins</w:t>
      </w:r>
    </w:p>
    <w:p w:rsidR="006E462E" w:rsidRPr="00E42A8F" w:rsidRDefault="006E462E" w:rsidP="00C77293">
      <w:pPr>
        <w:ind w:left="0" w:firstLine="72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Members Absent:</w:t>
      </w:r>
    </w:p>
    <w:p w:rsidR="00592329" w:rsidRDefault="00C747FC" w:rsidP="00646E60">
      <w:pPr>
        <w:ind w:left="0"/>
        <w:jc w:val="left"/>
        <w:rPr>
          <w:rFonts w:eastAsia="Times New Roman" w:cs="Arial"/>
        </w:rPr>
      </w:pPr>
      <w:r>
        <w:rPr>
          <w:rFonts w:eastAsia="Times New Roman" w:cs="Arial"/>
        </w:rPr>
        <w:tab/>
      </w:r>
      <w:r w:rsidR="00621FBC">
        <w:rPr>
          <w:rFonts w:eastAsia="Times New Roman" w:cs="Arial"/>
        </w:rPr>
        <w:t>Billy Gibson</w:t>
      </w:r>
      <w:r w:rsidR="00621FBC">
        <w:rPr>
          <w:rFonts w:eastAsia="Times New Roman" w:cs="Arial"/>
        </w:rPr>
        <w:tab/>
      </w:r>
      <w:r w:rsidR="00621FBC">
        <w:rPr>
          <w:rFonts w:eastAsia="Times New Roman" w:cs="Arial"/>
        </w:rPr>
        <w:tab/>
      </w:r>
      <w:r w:rsidR="00621FBC">
        <w:rPr>
          <w:rFonts w:eastAsia="Times New Roman" w:cs="Arial"/>
        </w:rPr>
        <w:tab/>
      </w:r>
      <w:r w:rsidR="00621FBC">
        <w:rPr>
          <w:rFonts w:eastAsia="Times New Roman" w:cs="Arial"/>
        </w:rPr>
        <w:tab/>
        <w:t>Doug Newton</w:t>
      </w:r>
      <w:r w:rsidR="00621FBC">
        <w:rPr>
          <w:rFonts w:eastAsia="Times New Roman" w:cs="Arial"/>
        </w:rPr>
        <w:tab/>
      </w:r>
      <w:r w:rsidR="00621FBC">
        <w:rPr>
          <w:rFonts w:eastAsia="Times New Roman" w:cs="Arial"/>
        </w:rPr>
        <w:tab/>
      </w:r>
      <w:r w:rsidR="00621FBC">
        <w:rPr>
          <w:rFonts w:eastAsia="Times New Roman" w:cs="Arial"/>
        </w:rPr>
        <w:tab/>
      </w:r>
      <w:r w:rsidR="00621FBC">
        <w:rPr>
          <w:rFonts w:eastAsia="Times New Roman" w:cs="Arial"/>
        </w:rPr>
        <w:tab/>
        <w:t>Elaine Bailey</w:t>
      </w:r>
    </w:p>
    <w:p w:rsidR="00621FBC" w:rsidRDefault="00621FBC" w:rsidP="00646E60">
      <w:pPr>
        <w:ind w:left="0"/>
        <w:jc w:val="left"/>
        <w:rPr>
          <w:rFonts w:eastAsia="Times New Roman" w:cs="Arial"/>
        </w:rPr>
      </w:pPr>
      <w:r>
        <w:rPr>
          <w:rFonts w:eastAsia="Times New Roman" w:cs="Arial"/>
        </w:rPr>
        <w:tab/>
        <w:t>Jason Duncan</w:t>
      </w:r>
      <w:r>
        <w:rPr>
          <w:rFonts w:eastAsia="Times New Roman" w:cs="Arial"/>
        </w:rPr>
        <w:tab/>
      </w:r>
      <w:r>
        <w:rPr>
          <w:rFonts w:eastAsia="Times New Roman" w:cs="Arial"/>
        </w:rPr>
        <w:tab/>
      </w:r>
      <w:r>
        <w:rPr>
          <w:rFonts w:eastAsia="Times New Roman" w:cs="Arial"/>
        </w:rPr>
        <w:tab/>
      </w:r>
      <w:r>
        <w:rPr>
          <w:rFonts w:eastAsia="Times New Roman" w:cs="Arial"/>
        </w:rPr>
        <w:tab/>
        <w:t>Mary Gaston</w:t>
      </w:r>
      <w:r>
        <w:rPr>
          <w:rFonts w:eastAsia="Times New Roman" w:cs="Arial"/>
        </w:rPr>
        <w:tab/>
      </w:r>
      <w:r>
        <w:rPr>
          <w:rFonts w:eastAsia="Times New Roman" w:cs="Arial"/>
        </w:rPr>
        <w:tab/>
      </w:r>
      <w:r>
        <w:rPr>
          <w:rFonts w:eastAsia="Times New Roman" w:cs="Arial"/>
        </w:rPr>
        <w:tab/>
      </w:r>
      <w:r>
        <w:rPr>
          <w:rFonts w:eastAsia="Times New Roman" w:cs="Arial"/>
        </w:rPr>
        <w:tab/>
        <w:t>Michael Keith</w:t>
      </w:r>
    </w:p>
    <w:p w:rsidR="00621FBC" w:rsidRDefault="00621FBC" w:rsidP="00646E60">
      <w:pPr>
        <w:ind w:left="0"/>
        <w:jc w:val="left"/>
        <w:rPr>
          <w:rFonts w:eastAsia="Times New Roman" w:cs="Arial"/>
        </w:rPr>
      </w:pPr>
      <w:r>
        <w:rPr>
          <w:rFonts w:eastAsia="Times New Roman" w:cs="Arial"/>
        </w:rPr>
        <w:tab/>
        <w:t>Mike Crawford</w:t>
      </w:r>
      <w:r>
        <w:rPr>
          <w:rFonts w:eastAsia="Times New Roman" w:cs="Arial"/>
        </w:rPr>
        <w:tab/>
      </w:r>
      <w:r>
        <w:rPr>
          <w:rFonts w:eastAsia="Times New Roman" w:cs="Arial"/>
        </w:rPr>
        <w:tab/>
      </w:r>
      <w:r>
        <w:rPr>
          <w:rFonts w:eastAsia="Times New Roman" w:cs="Arial"/>
        </w:rPr>
        <w:tab/>
        <w:t>Pamela Smith</w:t>
      </w:r>
      <w:r>
        <w:rPr>
          <w:rFonts w:eastAsia="Times New Roman" w:cs="Arial"/>
        </w:rPr>
        <w:tab/>
      </w:r>
      <w:r>
        <w:rPr>
          <w:rFonts w:eastAsia="Times New Roman" w:cs="Arial"/>
        </w:rPr>
        <w:tab/>
      </w:r>
      <w:r>
        <w:rPr>
          <w:rFonts w:eastAsia="Times New Roman" w:cs="Arial"/>
        </w:rPr>
        <w:tab/>
      </w:r>
      <w:r>
        <w:rPr>
          <w:rFonts w:eastAsia="Times New Roman" w:cs="Arial"/>
        </w:rPr>
        <w:tab/>
        <w:t>Richard Blackwell</w:t>
      </w:r>
    </w:p>
    <w:p w:rsidR="00621FBC" w:rsidRDefault="00621FBC" w:rsidP="00646E60">
      <w:pPr>
        <w:ind w:left="0"/>
        <w:jc w:val="left"/>
        <w:rPr>
          <w:rFonts w:eastAsia="Times New Roman" w:cs="Arial"/>
        </w:rPr>
      </w:pPr>
      <w:r>
        <w:rPr>
          <w:rFonts w:eastAsia="Times New Roman" w:cs="Arial"/>
        </w:rPr>
        <w:tab/>
        <w:t>Robert Halfacre</w:t>
      </w:r>
      <w:r>
        <w:rPr>
          <w:rFonts w:eastAsia="Times New Roman" w:cs="Arial"/>
        </w:rPr>
        <w:tab/>
      </w:r>
      <w:r>
        <w:rPr>
          <w:rFonts w:eastAsia="Times New Roman" w:cs="Arial"/>
        </w:rPr>
        <w:tab/>
      </w:r>
      <w:r>
        <w:rPr>
          <w:rFonts w:eastAsia="Times New Roman" w:cs="Arial"/>
        </w:rPr>
        <w:tab/>
        <w:t>Terence Hassan</w:t>
      </w:r>
    </w:p>
    <w:p w:rsidR="00C747FC" w:rsidRPr="00E42A8F" w:rsidRDefault="00C747F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C77293" w:rsidRDefault="00621FBC" w:rsidP="00C77293">
      <w:pPr>
        <w:ind w:left="0"/>
        <w:jc w:val="left"/>
        <w:rPr>
          <w:rFonts w:eastAsia="Times New Roman" w:cs="Arial"/>
        </w:rPr>
      </w:pPr>
      <w:r>
        <w:rPr>
          <w:rFonts w:eastAsia="Times New Roman" w:cs="Arial"/>
        </w:rPr>
        <w:tab/>
        <w:t>Trent Acker</w:t>
      </w:r>
      <w:r>
        <w:rPr>
          <w:rFonts w:eastAsia="Times New Roman" w:cs="Arial"/>
        </w:rPr>
        <w:tab/>
      </w:r>
      <w:r>
        <w:rPr>
          <w:rFonts w:eastAsia="Times New Roman" w:cs="Arial"/>
        </w:rPr>
        <w:tab/>
      </w:r>
      <w:r>
        <w:rPr>
          <w:rFonts w:eastAsia="Times New Roman" w:cs="Arial"/>
        </w:rPr>
        <w:tab/>
      </w:r>
      <w:r>
        <w:rPr>
          <w:rFonts w:eastAsia="Times New Roman" w:cs="Arial"/>
        </w:rPr>
        <w:tab/>
        <w:t>Patty Manley</w:t>
      </w:r>
      <w:r>
        <w:rPr>
          <w:rFonts w:eastAsia="Times New Roman" w:cs="Arial"/>
        </w:rPr>
        <w:tab/>
      </w:r>
      <w:r>
        <w:rPr>
          <w:rFonts w:eastAsia="Times New Roman" w:cs="Arial"/>
        </w:rPr>
        <w:tab/>
      </w:r>
      <w:r>
        <w:rPr>
          <w:rFonts w:eastAsia="Times New Roman" w:cs="Arial"/>
        </w:rPr>
        <w:tab/>
      </w:r>
      <w:r>
        <w:rPr>
          <w:rFonts w:eastAsia="Times New Roman" w:cs="Arial"/>
        </w:rPr>
        <w:tab/>
        <w:t>Brandi Runion</w:t>
      </w:r>
    </w:p>
    <w:p w:rsidR="00621FBC" w:rsidRDefault="00621FBC" w:rsidP="00C77293">
      <w:pPr>
        <w:ind w:left="0"/>
        <w:jc w:val="left"/>
        <w:rPr>
          <w:rFonts w:eastAsia="Times New Roman" w:cs="Arial"/>
        </w:rPr>
      </w:pPr>
      <w:r>
        <w:rPr>
          <w:rFonts w:eastAsia="Times New Roman" w:cs="Arial"/>
        </w:rPr>
        <w:tab/>
        <w:t>Jennifer Kelly</w:t>
      </w:r>
      <w:r>
        <w:rPr>
          <w:rFonts w:eastAsia="Times New Roman" w:cs="Arial"/>
        </w:rPr>
        <w:tab/>
      </w:r>
      <w:r>
        <w:rPr>
          <w:rFonts w:eastAsia="Times New Roman" w:cs="Arial"/>
        </w:rPr>
        <w:tab/>
      </w:r>
      <w:r>
        <w:rPr>
          <w:rFonts w:eastAsia="Times New Roman" w:cs="Arial"/>
        </w:rPr>
        <w:tab/>
      </w:r>
      <w:r>
        <w:rPr>
          <w:rFonts w:eastAsia="Times New Roman" w:cs="Arial"/>
        </w:rPr>
        <w:tab/>
        <w:t>Sharon Crite</w:t>
      </w:r>
      <w:r>
        <w:rPr>
          <w:rFonts w:eastAsia="Times New Roman" w:cs="Arial"/>
        </w:rPr>
        <w:tab/>
      </w:r>
      <w:r>
        <w:rPr>
          <w:rFonts w:eastAsia="Times New Roman" w:cs="Arial"/>
        </w:rPr>
        <w:tab/>
      </w:r>
      <w:r>
        <w:rPr>
          <w:rFonts w:eastAsia="Times New Roman" w:cs="Arial"/>
        </w:rPr>
        <w:tab/>
      </w:r>
      <w:r>
        <w:rPr>
          <w:rFonts w:eastAsia="Times New Roman" w:cs="Arial"/>
        </w:rPr>
        <w:tab/>
        <w:t>Renee Murdock</w:t>
      </w:r>
    </w:p>
    <w:p w:rsidR="00621FBC" w:rsidRDefault="00621FBC" w:rsidP="00C77293">
      <w:pPr>
        <w:ind w:left="0"/>
        <w:jc w:val="left"/>
        <w:rPr>
          <w:rFonts w:eastAsia="Times New Roman" w:cs="Arial"/>
        </w:rPr>
      </w:pPr>
      <w:r>
        <w:rPr>
          <w:rFonts w:eastAsia="Times New Roman" w:cs="Arial"/>
        </w:rPr>
        <w:tab/>
        <w:t>Windy Graham</w:t>
      </w:r>
    </w:p>
    <w:p w:rsidR="00621FBC" w:rsidRPr="00E42A8F" w:rsidRDefault="00621FB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621FBC" w:rsidRDefault="00DA4948" w:rsidP="00E42A8F">
      <w:pPr>
        <w:ind w:left="0" w:firstLine="720"/>
        <w:jc w:val="left"/>
        <w:rPr>
          <w:rFonts w:eastAsia="Times New Roman" w:cs="Arial"/>
        </w:rPr>
      </w:pPr>
      <w:r>
        <w:rPr>
          <w:rFonts w:eastAsia="Times New Roman" w:cs="Arial"/>
        </w:rPr>
        <w:t>Scott F</w:t>
      </w:r>
      <w:r w:rsidR="00621FBC">
        <w:rPr>
          <w:rFonts w:eastAsia="Times New Roman" w:cs="Arial"/>
        </w:rPr>
        <w:t>erguson</w:t>
      </w:r>
      <w:r w:rsidR="00621FBC">
        <w:rPr>
          <w:rFonts w:eastAsia="Times New Roman" w:cs="Arial"/>
        </w:rPr>
        <w:tab/>
      </w:r>
      <w:r w:rsidR="00621FBC">
        <w:rPr>
          <w:rFonts w:eastAsia="Times New Roman" w:cs="Arial"/>
        </w:rPr>
        <w:tab/>
      </w:r>
      <w:r w:rsidR="00621FBC">
        <w:rPr>
          <w:rFonts w:eastAsia="Times New Roman" w:cs="Arial"/>
        </w:rPr>
        <w:tab/>
        <w:t>Karen Craven</w:t>
      </w:r>
      <w:r w:rsidR="00621FBC">
        <w:rPr>
          <w:rFonts w:eastAsia="Times New Roman" w:cs="Arial"/>
        </w:rPr>
        <w:tab/>
      </w:r>
      <w:r w:rsidR="00621FBC">
        <w:rPr>
          <w:rFonts w:eastAsia="Times New Roman" w:cs="Arial"/>
        </w:rPr>
        <w:tab/>
      </w:r>
      <w:r w:rsidR="00621FBC">
        <w:rPr>
          <w:rFonts w:eastAsia="Times New Roman" w:cs="Arial"/>
        </w:rPr>
        <w:tab/>
      </w:r>
      <w:r w:rsidR="00621FBC">
        <w:rPr>
          <w:rFonts w:eastAsia="Times New Roman" w:cs="Arial"/>
        </w:rPr>
        <w:tab/>
        <w:t>Steve Riddle</w:t>
      </w:r>
    </w:p>
    <w:p w:rsidR="001850FC" w:rsidRDefault="00621FBC" w:rsidP="00537EDE">
      <w:pPr>
        <w:ind w:left="0" w:firstLine="720"/>
        <w:jc w:val="left"/>
        <w:rPr>
          <w:rFonts w:eastAsia="Times New Roman" w:cs="Arial"/>
        </w:rPr>
      </w:pPr>
      <w:r>
        <w:rPr>
          <w:rFonts w:eastAsia="Times New Roman" w:cs="Arial"/>
        </w:rPr>
        <w:t>AnnMarie Baker</w:t>
      </w:r>
      <w:r>
        <w:rPr>
          <w:rFonts w:eastAsia="Times New Roman" w:cs="Arial"/>
        </w:rPr>
        <w:tab/>
      </w:r>
      <w:r>
        <w:rPr>
          <w:rFonts w:eastAsia="Times New Roman" w:cs="Arial"/>
        </w:rPr>
        <w:tab/>
      </w:r>
      <w:r>
        <w:rPr>
          <w:rFonts w:eastAsia="Times New Roman" w:cs="Arial"/>
        </w:rPr>
        <w:tab/>
        <w:t>Donna Kazia</w:t>
      </w:r>
      <w:r>
        <w:rPr>
          <w:rFonts w:eastAsia="Times New Roman" w:cs="Arial"/>
        </w:rPr>
        <w:tab/>
      </w:r>
      <w:r>
        <w:rPr>
          <w:rFonts w:eastAsia="Times New Roman" w:cs="Arial"/>
        </w:rPr>
        <w:tab/>
      </w:r>
      <w:r>
        <w:rPr>
          <w:rFonts w:eastAsia="Times New Roman" w:cs="Arial"/>
        </w:rPr>
        <w:tab/>
      </w:r>
      <w:r>
        <w:rPr>
          <w:rFonts w:eastAsia="Times New Roman" w:cs="Arial"/>
        </w:rPr>
        <w:tab/>
        <w:t>Chip Bentley</w:t>
      </w:r>
      <w:r w:rsidR="00F156ED">
        <w:rPr>
          <w:rFonts w:eastAsia="Times New Roman" w:cs="Arial"/>
        </w:rPr>
        <w:tab/>
      </w:r>
    </w:p>
    <w:p w:rsidR="00C75878" w:rsidRDefault="00F156ED" w:rsidP="00537EDE">
      <w:pPr>
        <w:ind w:left="0" w:firstLine="720"/>
        <w:jc w:val="left"/>
        <w:rPr>
          <w:rFonts w:eastAsia="Times New Roman" w:cs="Arial"/>
        </w:rPr>
      </w:pPr>
      <w:r>
        <w:rPr>
          <w:rFonts w:eastAsia="Times New Roman" w:cs="Arial"/>
        </w:rPr>
        <w:tab/>
      </w:r>
      <w:r>
        <w:rPr>
          <w:rFonts w:eastAsia="Times New Roman" w:cs="Arial"/>
        </w:rPr>
        <w:tab/>
      </w:r>
    </w:p>
    <w:p w:rsidR="00E3493D" w:rsidRDefault="00950BF5" w:rsidP="00670B16">
      <w:pPr>
        <w:numPr>
          <w:ilvl w:val="0"/>
          <w:numId w:val="5"/>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Pr="00172175" w:rsidRDefault="005D08F3" w:rsidP="005D08F3">
      <w:pPr>
        <w:ind w:left="720"/>
        <w:rPr>
          <w:rFonts w:cs="Arial"/>
          <w:b/>
          <w:sz w:val="22"/>
          <w:szCs w:val="22"/>
        </w:rPr>
      </w:pPr>
    </w:p>
    <w:p w:rsidR="009E4081" w:rsidRPr="00172175" w:rsidRDefault="00151C79" w:rsidP="000E7B63">
      <w:pPr>
        <w:ind w:left="720"/>
        <w:rPr>
          <w:rFonts w:cs="Arial"/>
          <w:sz w:val="22"/>
          <w:szCs w:val="22"/>
        </w:rPr>
      </w:pPr>
      <w:r w:rsidRPr="00172175">
        <w:rPr>
          <w:rFonts w:cs="Arial"/>
          <w:sz w:val="22"/>
          <w:szCs w:val="22"/>
        </w:rPr>
        <w:t>Chair Brothers</w:t>
      </w:r>
      <w:r w:rsidR="004722A8" w:rsidRPr="00172175">
        <w:rPr>
          <w:rFonts w:cs="Arial"/>
          <w:sz w:val="22"/>
          <w:szCs w:val="22"/>
        </w:rPr>
        <w:t xml:space="preserve"> called the</w:t>
      </w:r>
      <w:r w:rsidR="00DE571B" w:rsidRPr="00172175">
        <w:rPr>
          <w:rFonts w:cs="Arial"/>
          <w:sz w:val="22"/>
          <w:szCs w:val="22"/>
        </w:rPr>
        <w:t xml:space="preserve"> meeting</w:t>
      </w:r>
      <w:r w:rsidR="00B46B1C" w:rsidRPr="00172175">
        <w:rPr>
          <w:rFonts w:cs="Arial"/>
          <w:sz w:val="22"/>
          <w:szCs w:val="22"/>
        </w:rPr>
        <w:t xml:space="preserve"> to order</w:t>
      </w:r>
      <w:r w:rsidR="00D86E44" w:rsidRPr="00172175">
        <w:rPr>
          <w:rFonts w:cs="Arial"/>
          <w:sz w:val="22"/>
          <w:szCs w:val="22"/>
        </w:rPr>
        <w:t xml:space="preserve">, </w:t>
      </w:r>
      <w:r w:rsidR="006E462E" w:rsidRPr="00172175">
        <w:rPr>
          <w:rFonts w:cs="Arial"/>
          <w:sz w:val="22"/>
          <w:szCs w:val="22"/>
        </w:rPr>
        <w:t>announced a quorum was present to conduct the business of the Board and stated the meeting was being recorded for processing of minutes. Chair Brothers welcomed</w:t>
      </w:r>
      <w:r w:rsidR="00172175">
        <w:rPr>
          <w:rFonts w:cs="Arial"/>
          <w:sz w:val="22"/>
          <w:szCs w:val="22"/>
        </w:rPr>
        <w:t xml:space="preserve"> new Board member Pat Pruitt, SC DEW Regional Manager, who is filling the seat vacated by Grey Parks. Chair brothers welcomed</w:t>
      </w:r>
      <w:r w:rsidR="006E462E" w:rsidRPr="00172175">
        <w:rPr>
          <w:rFonts w:cs="Arial"/>
          <w:sz w:val="22"/>
          <w:szCs w:val="22"/>
        </w:rPr>
        <w:t xml:space="preserve"> everyone in attendance and introductions were made</w:t>
      </w:r>
      <w:r w:rsidR="00172175">
        <w:rPr>
          <w:rFonts w:cs="Arial"/>
          <w:sz w:val="22"/>
          <w:szCs w:val="22"/>
        </w:rPr>
        <w:t xml:space="preserve"> by all</w:t>
      </w:r>
      <w:r w:rsidR="006E462E" w:rsidRPr="00172175">
        <w:rPr>
          <w:rFonts w:cs="Arial"/>
          <w:sz w:val="22"/>
          <w:szCs w:val="22"/>
        </w:rPr>
        <w:t>.</w:t>
      </w:r>
    </w:p>
    <w:p w:rsidR="00A51924" w:rsidRDefault="00A51924" w:rsidP="00F15C63">
      <w:pPr>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C50C7C" w:rsidRPr="00172175" w:rsidRDefault="00C50C7C" w:rsidP="00C50C7C">
      <w:pPr>
        <w:ind w:left="720"/>
        <w:rPr>
          <w:rFonts w:cs="Arial"/>
          <w:sz w:val="22"/>
          <w:szCs w:val="22"/>
        </w:rPr>
      </w:pPr>
      <w:r w:rsidRPr="00172175">
        <w:rPr>
          <w:rFonts w:cs="Arial"/>
          <w:sz w:val="22"/>
          <w:szCs w:val="22"/>
        </w:rPr>
        <w:t xml:space="preserve">The minutes from </w:t>
      </w:r>
      <w:r w:rsidR="00FF6D84" w:rsidRPr="00172175">
        <w:rPr>
          <w:rFonts w:cs="Arial"/>
          <w:sz w:val="22"/>
          <w:szCs w:val="22"/>
        </w:rPr>
        <w:t>the</w:t>
      </w:r>
      <w:r w:rsidR="009554E7" w:rsidRPr="00172175">
        <w:rPr>
          <w:rFonts w:cs="Arial"/>
          <w:sz w:val="22"/>
          <w:szCs w:val="22"/>
        </w:rPr>
        <w:t xml:space="preserve"> August 27</w:t>
      </w:r>
      <w:r w:rsidR="00F00A95" w:rsidRPr="00172175">
        <w:rPr>
          <w:rFonts w:cs="Arial"/>
          <w:sz w:val="22"/>
          <w:szCs w:val="22"/>
        </w:rPr>
        <w:t>, 2014</w:t>
      </w:r>
      <w:r w:rsidR="00654DFC" w:rsidRPr="00172175">
        <w:rPr>
          <w:rFonts w:cs="Arial"/>
          <w:sz w:val="22"/>
          <w:szCs w:val="22"/>
        </w:rPr>
        <w:t xml:space="preserve"> </w:t>
      </w:r>
      <w:r w:rsidRPr="00172175">
        <w:rPr>
          <w:rFonts w:cs="Arial"/>
          <w:sz w:val="22"/>
          <w:szCs w:val="22"/>
        </w:rPr>
        <w:t xml:space="preserve">meeting were </w:t>
      </w:r>
      <w:r w:rsidR="00D86E44" w:rsidRPr="00172175">
        <w:rPr>
          <w:rFonts w:cs="Arial"/>
          <w:sz w:val="22"/>
          <w:szCs w:val="22"/>
        </w:rPr>
        <w:t>emailed</w:t>
      </w:r>
      <w:r w:rsidRPr="00172175">
        <w:rPr>
          <w:rFonts w:cs="Arial"/>
          <w:sz w:val="22"/>
          <w:szCs w:val="22"/>
        </w:rPr>
        <w:t xml:space="preserve"> with the meeting notice</w:t>
      </w:r>
      <w:r w:rsidR="00D86E44" w:rsidRPr="00172175">
        <w:rPr>
          <w:rFonts w:cs="Arial"/>
          <w:sz w:val="22"/>
          <w:szCs w:val="22"/>
        </w:rPr>
        <w:t xml:space="preserve"> and</w:t>
      </w:r>
      <w:r w:rsidR="004F0929" w:rsidRPr="00172175">
        <w:rPr>
          <w:rFonts w:cs="Arial"/>
          <w:sz w:val="22"/>
          <w:szCs w:val="22"/>
        </w:rPr>
        <w:t xml:space="preserve"> </w:t>
      </w:r>
      <w:r w:rsidR="00AA3070" w:rsidRPr="00172175">
        <w:rPr>
          <w:rFonts w:cs="Arial"/>
          <w:sz w:val="22"/>
          <w:szCs w:val="22"/>
        </w:rPr>
        <w:t>included in the meeting packet</w:t>
      </w:r>
      <w:r w:rsidR="00111E0F" w:rsidRPr="00172175">
        <w:rPr>
          <w:rFonts w:cs="Arial"/>
          <w:sz w:val="22"/>
          <w:szCs w:val="22"/>
        </w:rPr>
        <w:t xml:space="preserve">. </w:t>
      </w:r>
      <w:r w:rsidR="00151C79" w:rsidRPr="00172175">
        <w:rPr>
          <w:rFonts w:cs="Arial"/>
          <w:sz w:val="22"/>
          <w:szCs w:val="22"/>
        </w:rPr>
        <w:t xml:space="preserve"> </w:t>
      </w:r>
      <w:r w:rsidR="00111E0F" w:rsidRPr="00172175">
        <w:rPr>
          <w:rFonts w:cs="Arial"/>
          <w:sz w:val="22"/>
          <w:szCs w:val="22"/>
        </w:rPr>
        <w:t>Chair Bro</w:t>
      </w:r>
      <w:r w:rsidR="00F156ED" w:rsidRPr="00172175">
        <w:rPr>
          <w:rFonts w:cs="Arial"/>
          <w:sz w:val="22"/>
          <w:szCs w:val="22"/>
        </w:rPr>
        <w:t>thers</w:t>
      </w:r>
      <w:r w:rsidR="00CE61E6" w:rsidRPr="00172175">
        <w:rPr>
          <w:rFonts w:cs="Arial"/>
          <w:sz w:val="22"/>
          <w:szCs w:val="22"/>
        </w:rPr>
        <w:t xml:space="preserve"> called for any corrections or amendments to the minutes.</w:t>
      </w:r>
      <w:r w:rsidR="005216DE" w:rsidRPr="00172175">
        <w:rPr>
          <w:rFonts w:cs="Arial"/>
          <w:sz w:val="22"/>
          <w:szCs w:val="22"/>
        </w:rPr>
        <w:t xml:space="preserve"> </w:t>
      </w:r>
    </w:p>
    <w:p w:rsidR="001850FC" w:rsidRDefault="001850FC" w:rsidP="00C50C7C">
      <w:pPr>
        <w:ind w:left="720"/>
        <w:rPr>
          <w:rFonts w:cs="Arial"/>
        </w:rPr>
      </w:pPr>
    </w:p>
    <w:p w:rsidR="00172175" w:rsidRDefault="00172175" w:rsidP="00C50C7C">
      <w:pPr>
        <w:ind w:left="720"/>
        <w:rPr>
          <w:rFonts w:cs="Arial"/>
        </w:rPr>
      </w:pPr>
    </w:p>
    <w:p w:rsidR="00E42A8F" w:rsidRDefault="00980B92" w:rsidP="00E42A8F">
      <w:pPr>
        <w:ind w:left="0"/>
        <w:rPr>
          <w:rFonts w:cs="Arial"/>
          <w:b/>
        </w:rPr>
      </w:pPr>
      <w:r w:rsidRPr="00E42A8F">
        <w:rPr>
          <w:rFonts w:cs="Arial"/>
          <w:b/>
        </w:rPr>
        <w:t>B</w:t>
      </w:r>
      <w:r w:rsidR="005554D4" w:rsidRPr="00E42A8F">
        <w:rPr>
          <w:rFonts w:cs="Arial"/>
          <w:b/>
        </w:rPr>
        <w:t xml:space="preserve">OARD ACTION TAKEN: </w:t>
      </w:r>
      <w:r w:rsidR="009554E7">
        <w:rPr>
          <w:rFonts w:cs="Arial"/>
          <w:b/>
        </w:rPr>
        <w:t>Mike Wallace</w:t>
      </w:r>
      <w:r w:rsidR="00520BAE">
        <w:rPr>
          <w:rFonts w:cs="Arial"/>
          <w:b/>
        </w:rPr>
        <w:t xml:space="preserve"> </w:t>
      </w:r>
      <w:r w:rsidR="005D08F3">
        <w:rPr>
          <w:rFonts w:cs="Arial"/>
          <w:b/>
        </w:rPr>
        <w:t xml:space="preserve">made a motion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9554E7">
        <w:rPr>
          <w:rFonts w:cs="Arial"/>
          <w:b/>
        </w:rPr>
        <w:t xml:space="preserve"> Ronnie Booth</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 xml:space="preserve">unanimous </w:t>
      </w:r>
      <w:r w:rsidR="005D08F3">
        <w:rPr>
          <w:rFonts w:cs="Arial"/>
          <w:b/>
        </w:rPr>
        <w:t xml:space="preserve">voice </w:t>
      </w:r>
      <w:r w:rsidR="00CE61E6" w:rsidRPr="00E42A8F">
        <w:rPr>
          <w:rFonts w:cs="Arial"/>
          <w:b/>
        </w:rPr>
        <w:t>vote</w:t>
      </w:r>
      <w:r w:rsidR="00E42A8F">
        <w:rPr>
          <w:rFonts w:cs="Arial"/>
          <w:b/>
        </w:rPr>
        <w:t>.</w:t>
      </w:r>
    </w:p>
    <w:p w:rsidR="000E7B63" w:rsidRDefault="000E7B63" w:rsidP="000E7B63">
      <w:pPr>
        <w:numPr>
          <w:ilvl w:val="0"/>
          <w:numId w:val="1"/>
        </w:numPr>
        <w:spacing w:line="360" w:lineRule="auto"/>
        <w:rPr>
          <w:rFonts w:cs="Arial"/>
          <w:b/>
        </w:rPr>
      </w:pPr>
      <w:r>
        <w:rPr>
          <w:rFonts w:cs="Arial"/>
          <w:b/>
        </w:rPr>
        <w:lastRenderedPageBreak/>
        <w:t>Director’s Report</w:t>
      </w:r>
    </w:p>
    <w:p w:rsidR="000E7B63" w:rsidRDefault="000E7B63" w:rsidP="00670B16">
      <w:pPr>
        <w:pStyle w:val="ListParagraph"/>
        <w:numPr>
          <w:ilvl w:val="0"/>
          <w:numId w:val="8"/>
        </w:numPr>
        <w:spacing w:line="360" w:lineRule="auto"/>
        <w:rPr>
          <w:rFonts w:cs="Arial"/>
          <w:b/>
          <w:u w:val="single"/>
        </w:rPr>
      </w:pPr>
      <w:r w:rsidRPr="000E7B63">
        <w:rPr>
          <w:rFonts w:cs="Arial"/>
          <w:b/>
          <w:u w:val="single"/>
        </w:rPr>
        <w:t>Strategic Plan</w:t>
      </w:r>
    </w:p>
    <w:p w:rsidR="00172175" w:rsidRDefault="009554E7" w:rsidP="00924A62">
      <w:pPr>
        <w:pStyle w:val="ListParagraph"/>
        <w:ind w:left="1440"/>
        <w:rPr>
          <w:rFonts w:cs="Arial"/>
          <w:sz w:val="22"/>
          <w:szCs w:val="22"/>
        </w:rPr>
      </w:pPr>
      <w:r w:rsidRPr="00172175">
        <w:rPr>
          <w:rFonts w:cs="Arial"/>
          <w:sz w:val="22"/>
          <w:szCs w:val="22"/>
        </w:rPr>
        <w:t>Trent Acker</w:t>
      </w:r>
      <w:r w:rsidR="00172175">
        <w:rPr>
          <w:rFonts w:cs="Arial"/>
          <w:sz w:val="22"/>
          <w:szCs w:val="22"/>
        </w:rPr>
        <w:t xml:space="preserve"> referred to page 10 and provided a </w:t>
      </w:r>
      <w:r w:rsidR="00F00A95">
        <w:rPr>
          <w:rFonts w:cs="Arial"/>
          <w:sz w:val="22"/>
          <w:szCs w:val="22"/>
        </w:rPr>
        <w:t>brief</w:t>
      </w:r>
      <w:r w:rsidR="00172175">
        <w:rPr>
          <w:rFonts w:cs="Arial"/>
          <w:sz w:val="22"/>
          <w:szCs w:val="22"/>
        </w:rPr>
        <w:t xml:space="preserve"> overview of the variety of training events, webinars, meetings, etc.</w:t>
      </w:r>
      <w:r w:rsidR="007C1B1B">
        <w:rPr>
          <w:rFonts w:cs="Arial"/>
          <w:sz w:val="22"/>
          <w:szCs w:val="22"/>
        </w:rPr>
        <w:t xml:space="preserve"> he and</w:t>
      </w:r>
      <w:r w:rsidR="00172175">
        <w:rPr>
          <w:rFonts w:cs="Arial"/>
          <w:sz w:val="22"/>
          <w:szCs w:val="22"/>
        </w:rPr>
        <w:t xml:space="preserve"> WorkLink staff </w:t>
      </w:r>
      <w:r w:rsidR="007C1B1B">
        <w:rPr>
          <w:rFonts w:cs="Arial"/>
          <w:sz w:val="22"/>
          <w:szCs w:val="22"/>
        </w:rPr>
        <w:t>attend</w:t>
      </w:r>
      <w:r w:rsidR="00172175">
        <w:rPr>
          <w:rFonts w:cs="Arial"/>
          <w:sz w:val="22"/>
          <w:szCs w:val="22"/>
        </w:rPr>
        <w:t xml:space="preserve"> on behalf of the Board on a monthly basis to give the Board a picture of what staff is involved in.  </w:t>
      </w:r>
    </w:p>
    <w:p w:rsidR="00172175" w:rsidRDefault="00172175" w:rsidP="00924A62">
      <w:pPr>
        <w:pStyle w:val="ListParagraph"/>
        <w:ind w:left="1440"/>
        <w:rPr>
          <w:rFonts w:cs="Arial"/>
          <w:sz w:val="22"/>
          <w:szCs w:val="22"/>
        </w:rPr>
      </w:pPr>
    </w:p>
    <w:p w:rsidR="004C16BD" w:rsidRPr="00172175" w:rsidRDefault="00172175" w:rsidP="00924A62">
      <w:pPr>
        <w:pStyle w:val="ListParagraph"/>
        <w:ind w:left="1440"/>
        <w:rPr>
          <w:rFonts w:cs="Arial"/>
          <w:sz w:val="22"/>
          <w:szCs w:val="22"/>
          <w:highlight w:val="yellow"/>
        </w:rPr>
      </w:pPr>
      <w:r>
        <w:rPr>
          <w:rFonts w:cs="Arial"/>
          <w:sz w:val="22"/>
          <w:szCs w:val="22"/>
        </w:rPr>
        <w:t>Mr. Acker</w:t>
      </w:r>
      <w:r w:rsidR="009554E7" w:rsidRPr="00172175">
        <w:rPr>
          <w:rFonts w:cs="Arial"/>
          <w:sz w:val="22"/>
          <w:szCs w:val="22"/>
        </w:rPr>
        <w:t xml:space="preserve"> </w:t>
      </w:r>
      <w:r w:rsidR="00ED2614" w:rsidRPr="00172175">
        <w:rPr>
          <w:rFonts w:cs="Arial"/>
          <w:sz w:val="22"/>
          <w:szCs w:val="22"/>
        </w:rPr>
        <w:t xml:space="preserve">reported that the Executive Committee voted </w:t>
      </w:r>
      <w:r w:rsidR="00D82D87">
        <w:rPr>
          <w:rFonts w:cs="Arial"/>
          <w:sz w:val="22"/>
          <w:szCs w:val="22"/>
        </w:rPr>
        <w:t xml:space="preserve">September 30, 2014 </w:t>
      </w:r>
      <w:r w:rsidR="00ED2614" w:rsidRPr="00172175">
        <w:rPr>
          <w:rFonts w:cs="Arial"/>
          <w:sz w:val="22"/>
          <w:szCs w:val="22"/>
        </w:rPr>
        <w:t xml:space="preserve">to proceed with an in-house option to complete </w:t>
      </w:r>
      <w:r>
        <w:rPr>
          <w:rFonts w:cs="Arial"/>
          <w:sz w:val="22"/>
          <w:szCs w:val="22"/>
        </w:rPr>
        <w:t>the Strategic Plan</w:t>
      </w:r>
      <w:r w:rsidR="00ED2614" w:rsidRPr="00172175">
        <w:rPr>
          <w:rFonts w:cs="Arial"/>
          <w:sz w:val="22"/>
          <w:szCs w:val="22"/>
        </w:rPr>
        <w:t xml:space="preserve"> via A</w:t>
      </w:r>
      <w:r w:rsidR="00D82D87">
        <w:rPr>
          <w:rFonts w:cs="Arial"/>
          <w:sz w:val="22"/>
          <w:szCs w:val="22"/>
        </w:rPr>
        <w:t xml:space="preserve">ppalachian </w:t>
      </w:r>
      <w:r w:rsidR="00ED2614" w:rsidRPr="00172175">
        <w:rPr>
          <w:rFonts w:cs="Arial"/>
          <w:sz w:val="22"/>
          <w:szCs w:val="22"/>
        </w:rPr>
        <w:t>C</w:t>
      </w:r>
      <w:r w:rsidR="00D82D87">
        <w:rPr>
          <w:rFonts w:cs="Arial"/>
          <w:sz w:val="22"/>
          <w:szCs w:val="22"/>
        </w:rPr>
        <w:t xml:space="preserve">ouncil of </w:t>
      </w:r>
      <w:r w:rsidR="00ED2614" w:rsidRPr="00172175">
        <w:rPr>
          <w:rFonts w:cs="Arial"/>
          <w:sz w:val="22"/>
          <w:szCs w:val="22"/>
        </w:rPr>
        <w:t>G</w:t>
      </w:r>
      <w:r w:rsidR="00D82D87">
        <w:rPr>
          <w:rFonts w:cs="Arial"/>
          <w:sz w:val="22"/>
          <w:szCs w:val="22"/>
        </w:rPr>
        <w:t>overnments</w:t>
      </w:r>
      <w:r w:rsidR="00ED2614" w:rsidRPr="00172175">
        <w:rPr>
          <w:rFonts w:cs="Arial"/>
          <w:sz w:val="22"/>
          <w:szCs w:val="22"/>
        </w:rPr>
        <w:t>.</w:t>
      </w:r>
      <w:r w:rsidR="00D82D87">
        <w:rPr>
          <w:rFonts w:cs="Arial"/>
          <w:sz w:val="22"/>
          <w:szCs w:val="22"/>
        </w:rPr>
        <w:t xml:space="preserve">  The WorkLink staff met October 21, 2014 with several ACOG staff for a Strategic Plan kick-off meeting.</w:t>
      </w:r>
      <w:r w:rsidR="00ED2614" w:rsidRPr="00172175">
        <w:rPr>
          <w:rFonts w:cs="Arial"/>
          <w:sz w:val="22"/>
          <w:szCs w:val="22"/>
        </w:rPr>
        <w:t xml:space="preserve"> Two ACOG staff</w:t>
      </w:r>
      <w:r w:rsidR="00D82D87">
        <w:rPr>
          <w:rFonts w:cs="Arial"/>
          <w:sz w:val="22"/>
          <w:szCs w:val="22"/>
        </w:rPr>
        <w:t xml:space="preserve">, </w:t>
      </w:r>
      <w:r w:rsidR="00D82D87" w:rsidRPr="00172175">
        <w:rPr>
          <w:rFonts w:cs="Arial"/>
          <w:sz w:val="22"/>
          <w:szCs w:val="22"/>
        </w:rPr>
        <w:t>Donna Kazia &amp; Chip Bentley</w:t>
      </w:r>
      <w:r w:rsidR="00D82D87">
        <w:rPr>
          <w:rFonts w:cs="Arial"/>
          <w:sz w:val="22"/>
          <w:szCs w:val="22"/>
        </w:rPr>
        <w:t>,</w:t>
      </w:r>
      <w:r w:rsidR="00ED2614" w:rsidRPr="00172175">
        <w:rPr>
          <w:rFonts w:cs="Arial"/>
          <w:sz w:val="22"/>
          <w:szCs w:val="22"/>
        </w:rPr>
        <w:t xml:space="preserve"> </w:t>
      </w:r>
      <w:r w:rsidR="00F00A95">
        <w:rPr>
          <w:rFonts w:cs="Arial"/>
          <w:sz w:val="22"/>
          <w:szCs w:val="22"/>
        </w:rPr>
        <w:t>was</w:t>
      </w:r>
      <w:r w:rsidR="00ED2614" w:rsidRPr="00172175">
        <w:rPr>
          <w:rFonts w:cs="Arial"/>
          <w:sz w:val="22"/>
          <w:szCs w:val="22"/>
        </w:rPr>
        <w:t xml:space="preserve"> present at </w:t>
      </w:r>
      <w:r w:rsidR="00D82D87">
        <w:rPr>
          <w:rFonts w:cs="Arial"/>
          <w:sz w:val="22"/>
          <w:szCs w:val="22"/>
        </w:rPr>
        <w:t xml:space="preserve">the meeting to provide a brief </w:t>
      </w:r>
      <w:r w:rsidR="00F00A95">
        <w:rPr>
          <w:rFonts w:cs="Arial"/>
          <w:sz w:val="22"/>
          <w:szCs w:val="22"/>
        </w:rPr>
        <w:t>overview</w:t>
      </w:r>
      <w:r w:rsidR="00D82D87">
        <w:rPr>
          <w:rFonts w:cs="Arial"/>
          <w:sz w:val="22"/>
          <w:szCs w:val="22"/>
        </w:rPr>
        <w:t xml:space="preserve"> of their roles and the Strategic Plan process</w:t>
      </w:r>
      <w:r w:rsidR="00E21083">
        <w:rPr>
          <w:rFonts w:cs="Arial"/>
          <w:sz w:val="22"/>
          <w:szCs w:val="22"/>
        </w:rPr>
        <w:t>.</w:t>
      </w:r>
      <w:r w:rsidR="00ED2614" w:rsidRPr="00172175">
        <w:rPr>
          <w:rFonts w:cs="Arial"/>
          <w:sz w:val="22"/>
          <w:szCs w:val="22"/>
          <w:highlight w:val="yellow"/>
        </w:rPr>
        <w:t xml:space="preserve"> </w:t>
      </w:r>
    </w:p>
    <w:p w:rsidR="004C16BD" w:rsidRPr="00172175" w:rsidRDefault="004C16BD" w:rsidP="00924A62">
      <w:pPr>
        <w:pStyle w:val="ListParagraph"/>
        <w:ind w:left="1440"/>
        <w:rPr>
          <w:rFonts w:cs="Arial"/>
          <w:sz w:val="22"/>
          <w:szCs w:val="22"/>
          <w:highlight w:val="yellow"/>
        </w:rPr>
      </w:pPr>
    </w:p>
    <w:p w:rsidR="004C16BD" w:rsidRPr="00172175" w:rsidRDefault="00ED2614" w:rsidP="00924A62">
      <w:pPr>
        <w:pStyle w:val="ListParagraph"/>
        <w:ind w:left="1440"/>
        <w:rPr>
          <w:rFonts w:cs="Arial"/>
          <w:sz w:val="22"/>
          <w:szCs w:val="22"/>
          <w:highlight w:val="yellow"/>
        </w:rPr>
      </w:pPr>
      <w:r w:rsidRPr="00D82D87">
        <w:rPr>
          <w:rFonts w:cs="Arial"/>
          <w:sz w:val="22"/>
          <w:szCs w:val="22"/>
        </w:rPr>
        <w:t>Donna</w:t>
      </w:r>
      <w:r w:rsidR="004C16BD" w:rsidRPr="00D82D87">
        <w:rPr>
          <w:rFonts w:cs="Arial"/>
          <w:sz w:val="22"/>
          <w:szCs w:val="22"/>
        </w:rPr>
        <w:t xml:space="preserve"> Kazia</w:t>
      </w:r>
      <w:r w:rsidR="00D82D87" w:rsidRPr="00D82D87">
        <w:rPr>
          <w:rFonts w:cs="Arial"/>
          <w:sz w:val="22"/>
          <w:szCs w:val="22"/>
        </w:rPr>
        <w:t xml:space="preserve">, Training &amp; Management Studies for Local Governments at the ACOG, </w:t>
      </w:r>
      <w:r w:rsidR="00D82D87">
        <w:rPr>
          <w:rFonts w:cs="Arial"/>
          <w:sz w:val="22"/>
          <w:szCs w:val="22"/>
        </w:rPr>
        <w:t xml:space="preserve">introduced herself stating her </w:t>
      </w:r>
      <w:r w:rsidR="00D82D87" w:rsidRPr="00D82D87">
        <w:rPr>
          <w:rFonts w:cs="Arial"/>
          <w:sz w:val="22"/>
          <w:szCs w:val="22"/>
        </w:rPr>
        <w:t xml:space="preserve">role for the Strategic Plan will be facilitator. </w:t>
      </w:r>
      <w:r w:rsidR="00D82D87" w:rsidRPr="00E21083">
        <w:rPr>
          <w:rFonts w:cs="Arial"/>
          <w:sz w:val="22"/>
          <w:szCs w:val="22"/>
        </w:rPr>
        <w:t xml:space="preserve">Ms. Kazia will be </w:t>
      </w:r>
      <w:r w:rsidRPr="00E21083">
        <w:rPr>
          <w:rFonts w:cs="Arial"/>
          <w:sz w:val="22"/>
          <w:szCs w:val="22"/>
        </w:rPr>
        <w:t xml:space="preserve">working with </w:t>
      </w:r>
      <w:r w:rsidR="00D82D87" w:rsidRPr="00E21083">
        <w:rPr>
          <w:rFonts w:cs="Arial"/>
          <w:sz w:val="22"/>
          <w:szCs w:val="22"/>
        </w:rPr>
        <w:t>the</w:t>
      </w:r>
      <w:r w:rsidRPr="00E21083">
        <w:rPr>
          <w:rFonts w:cs="Arial"/>
          <w:sz w:val="22"/>
          <w:szCs w:val="22"/>
        </w:rPr>
        <w:t xml:space="preserve"> </w:t>
      </w:r>
      <w:r w:rsidR="006739D8">
        <w:rPr>
          <w:rFonts w:cs="Arial"/>
          <w:sz w:val="22"/>
          <w:szCs w:val="22"/>
        </w:rPr>
        <w:t>f</w:t>
      </w:r>
      <w:r w:rsidRPr="00E21083">
        <w:rPr>
          <w:rFonts w:cs="Arial"/>
          <w:sz w:val="22"/>
          <w:szCs w:val="22"/>
        </w:rPr>
        <w:t xml:space="preserve">ocus groups </w:t>
      </w:r>
      <w:r w:rsidR="00E21083" w:rsidRPr="00E21083">
        <w:rPr>
          <w:rFonts w:cs="Arial"/>
          <w:sz w:val="22"/>
          <w:szCs w:val="22"/>
        </w:rPr>
        <w:t xml:space="preserve">established </w:t>
      </w:r>
      <w:r w:rsidRPr="00E21083">
        <w:rPr>
          <w:rFonts w:cs="Arial"/>
          <w:sz w:val="22"/>
          <w:szCs w:val="22"/>
        </w:rPr>
        <w:t xml:space="preserve">and will use current </w:t>
      </w:r>
      <w:r w:rsidR="006739D8">
        <w:rPr>
          <w:rFonts w:cs="Arial"/>
          <w:sz w:val="22"/>
          <w:szCs w:val="22"/>
        </w:rPr>
        <w:t xml:space="preserve">Strategic </w:t>
      </w:r>
      <w:r w:rsidRPr="00E21083">
        <w:rPr>
          <w:rFonts w:cs="Arial"/>
          <w:sz w:val="22"/>
          <w:szCs w:val="22"/>
        </w:rPr>
        <w:t>Plan as</w:t>
      </w:r>
      <w:r w:rsidR="00E21083">
        <w:rPr>
          <w:rFonts w:cs="Arial"/>
          <w:sz w:val="22"/>
          <w:szCs w:val="22"/>
        </w:rPr>
        <w:t xml:space="preserve"> a</w:t>
      </w:r>
      <w:r w:rsidRPr="00E21083">
        <w:rPr>
          <w:rFonts w:cs="Arial"/>
          <w:sz w:val="22"/>
          <w:szCs w:val="22"/>
        </w:rPr>
        <w:t xml:space="preserve"> base</w:t>
      </w:r>
      <w:r w:rsidR="00E21083">
        <w:rPr>
          <w:rFonts w:cs="Arial"/>
          <w:sz w:val="22"/>
          <w:szCs w:val="22"/>
        </w:rPr>
        <w:t xml:space="preserve"> only</w:t>
      </w:r>
      <w:r w:rsidRPr="00E21083">
        <w:rPr>
          <w:rFonts w:cs="Arial"/>
          <w:sz w:val="22"/>
          <w:szCs w:val="22"/>
        </w:rPr>
        <w:t xml:space="preserve"> and build on</w:t>
      </w:r>
      <w:r w:rsidR="00E21083" w:rsidRPr="00E21083">
        <w:rPr>
          <w:rFonts w:cs="Arial"/>
          <w:sz w:val="22"/>
          <w:szCs w:val="22"/>
        </w:rPr>
        <w:t xml:space="preserve"> </w:t>
      </w:r>
      <w:r w:rsidR="00E21083">
        <w:rPr>
          <w:rFonts w:cs="Arial"/>
          <w:sz w:val="22"/>
          <w:szCs w:val="22"/>
        </w:rPr>
        <w:t xml:space="preserve">it </w:t>
      </w:r>
      <w:r w:rsidR="00E21083" w:rsidRPr="00E21083">
        <w:rPr>
          <w:rFonts w:cs="Arial"/>
          <w:sz w:val="22"/>
          <w:szCs w:val="22"/>
        </w:rPr>
        <w:t>updating it with current information</w:t>
      </w:r>
      <w:r w:rsidRPr="00E21083">
        <w:rPr>
          <w:rFonts w:cs="Arial"/>
          <w:sz w:val="22"/>
          <w:szCs w:val="22"/>
        </w:rPr>
        <w:t>.</w:t>
      </w:r>
      <w:r w:rsidR="00E21083">
        <w:rPr>
          <w:rFonts w:cs="Arial"/>
          <w:sz w:val="22"/>
          <w:szCs w:val="22"/>
        </w:rPr>
        <w:t xml:space="preserve"> Ms. </w:t>
      </w:r>
      <w:r w:rsidR="00E21083" w:rsidRPr="00E21083">
        <w:rPr>
          <w:rFonts w:cs="Arial"/>
          <w:sz w:val="22"/>
          <w:szCs w:val="22"/>
        </w:rPr>
        <w:t>Kazia reported she will be working with Patty Manley at WorkLink l</w:t>
      </w:r>
      <w:r w:rsidRPr="00E21083">
        <w:rPr>
          <w:rFonts w:cs="Arial"/>
          <w:sz w:val="22"/>
          <w:szCs w:val="22"/>
        </w:rPr>
        <w:t xml:space="preserve">ooking at dates in January for </w:t>
      </w:r>
      <w:r w:rsidR="00E21083" w:rsidRPr="00E21083">
        <w:rPr>
          <w:rFonts w:cs="Arial"/>
          <w:sz w:val="22"/>
          <w:szCs w:val="22"/>
        </w:rPr>
        <w:t>the F</w:t>
      </w:r>
      <w:r w:rsidRPr="00E21083">
        <w:rPr>
          <w:rFonts w:cs="Arial"/>
          <w:sz w:val="22"/>
          <w:szCs w:val="22"/>
        </w:rPr>
        <w:t>ocus groups to meet</w:t>
      </w:r>
      <w:r w:rsidR="00E21083" w:rsidRPr="00E21083">
        <w:rPr>
          <w:rFonts w:cs="Arial"/>
          <w:sz w:val="22"/>
          <w:szCs w:val="22"/>
        </w:rPr>
        <w:t xml:space="preserve">, </w:t>
      </w:r>
      <w:r w:rsidRPr="00E21083">
        <w:rPr>
          <w:rFonts w:cs="Arial"/>
          <w:sz w:val="22"/>
          <w:szCs w:val="22"/>
        </w:rPr>
        <w:t>gathering info</w:t>
      </w:r>
      <w:r w:rsidR="00E21083" w:rsidRPr="00E21083">
        <w:rPr>
          <w:rFonts w:cs="Arial"/>
          <w:sz w:val="22"/>
          <w:szCs w:val="22"/>
        </w:rPr>
        <w:t>rmation from those meetings and</w:t>
      </w:r>
      <w:r w:rsidRPr="00E21083">
        <w:rPr>
          <w:rFonts w:cs="Arial"/>
          <w:sz w:val="22"/>
          <w:szCs w:val="22"/>
        </w:rPr>
        <w:t xml:space="preserve"> taking </w:t>
      </w:r>
      <w:r w:rsidR="00E21083" w:rsidRPr="00E21083">
        <w:rPr>
          <w:rFonts w:cs="Arial"/>
          <w:sz w:val="22"/>
          <w:szCs w:val="22"/>
        </w:rPr>
        <w:t xml:space="preserve">that information </w:t>
      </w:r>
      <w:r w:rsidRPr="00E21083">
        <w:rPr>
          <w:rFonts w:cs="Arial"/>
          <w:sz w:val="22"/>
          <w:szCs w:val="22"/>
        </w:rPr>
        <w:t>back and compiling</w:t>
      </w:r>
      <w:r w:rsidR="00E21083">
        <w:rPr>
          <w:rFonts w:cs="Arial"/>
          <w:sz w:val="22"/>
          <w:szCs w:val="22"/>
        </w:rPr>
        <w:t xml:space="preserve"> it</w:t>
      </w:r>
      <w:r w:rsidRPr="00E21083">
        <w:rPr>
          <w:rFonts w:cs="Arial"/>
          <w:sz w:val="22"/>
          <w:szCs w:val="22"/>
        </w:rPr>
        <w:t xml:space="preserve">. </w:t>
      </w:r>
    </w:p>
    <w:p w:rsidR="004C16BD" w:rsidRPr="00172175" w:rsidRDefault="004C16BD" w:rsidP="00924A62">
      <w:pPr>
        <w:pStyle w:val="ListParagraph"/>
        <w:ind w:left="1440"/>
        <w:rPr>
          <w:rFonts w:cs="Arial"/>
          <w:sz w:val="22"/>
          <w:szCs w:val="22"/>
          <w:highlight w:val="yellow"/>
        </w:rPr>
      </w:pPr>
    </w:p>
    <w:p w:rsidR="006A1E96" w:rsidRPr="00172175" w:rsidRDefault="00ED2614" w:rsidP="00924A62">
      <w:pPr>
        <w:pStyle w:val="ListParagraph"/>
        <w:ind w:left="1440"/>
        <w:rPr>
          <w:rFonts w:cs="Arial"/>
          <w:sz w:val="22"/>
          <w:szCs w:val="22"/>
        </w:rPr>
      </w:pPr>
      <w:r w:rsidRPr="004F6B23">
        <w:rPr>
          <w:rFonts w:cs="Arial"/>
          <w:sz w:val="22"/>
          <w:szCs w:val="22"/>
        </w:rPr>
        <w:t xml:space="preserve">Chip </w:t>
      </w:r>
      <w:r w:rsidR="004C16BD" w:rsidRPr="004F6B23">
        <w:rPr>
          <w:rFonts w:cs="Arial"/>
          <w:sz w:val="22"/>
          <w:szCs w:val="22"/>
        </w:rPr>
        <w:t>Bentley</w:t>
      </w:r>
      <w:r w:rsidR="00E21083" w:rsidRPr="004F6B23">
        <w:rPr>
          <w:rFonts w:cs="Arial"/>
          <w:sz w:val="22"/>
          <w:szCs w:val="22"/>
        </w:rPr>
        <w:t xml:space="preserve">, Planning &amp; Economic Development Services at the ACOG, introduced himself stating his role for the Strategic Plan will be to </w:t>
      </w:r>
      <w:r w:rsidRPr="004F6B23">
        <w:rPr>
          <w:rFonts w:cs="Arial"/>
          <w:sz w:val="22"/>
          <w:szCs w:val="22"/>
        </w:rPr>
        <w:t>compile data to put</w:t>
      </w:r>
      <w:r w:rsidR="00E21083" w:rsidRPr="004F6B23">
        <w:rPr>
          <w:rFonts w:cs="Arial"/>
          <w:sz w:val="22"/>
          <w:szCs w:val="22"/>
        </w:rPr>
        <w:t xml:space="preserve"> the</w:t>
      </w:r>
      <w:r w:rsidRPr="004F6B23">
        <w:rPr>
          <w:rFonts w:cs="Arial"/>
          <w:sz w:val="22"/>
          <w:szCs w:val="22"/>
        </w:rPr>
        <w:t xml:space="preserve"> background together and work with staff to put together a base</w:t>
      </w:r>
      <w:r w:rsidR="004F6B23" w:rsidRPr="004F6B23">
        <w:rPr>
          <w:rFonts w:cs="Arial"/>
          <w:sz w:val="22"/>
          <w:szCs w:val="22"/>
        </w:rPr>
        <w:t xml:space="preserve"> as new regulation dictates</w:t>
      </w:r>
      <w:r w:rsidRPr="004F6B23">
        <w:rPr>
          <w:rFonts w:cs="Arial"/>
          <w:sz w:val="22"/>
          <w:szCs w:val="22"/>
        </w:rPr>
        <w:t>.</w:t>
      </w:r>
      <w:r w:rsidR="004F6B23" w:rsidRPr="004F6B23">
        <w:rPr>
          <w:rFonts w:cs="Arial"/>
          <w:sz w:val="22"/>
          <w:szCs w:val="22"/>
        </w:rPr>
        <w:t xml:space="preserve"> Mr. Bentley stated he will also w</w:t>
      </w:r>
      <w:r w:rsidRPr="004F6B23">
        <w:rPr>
          <w:rFonts w:cs="Arial"/>
          <w:sz w:val="22"/>
          <w:szCs w:val="22"/>
        </w:rPr>
        <w:t>ork to compile data into a narrative to fit the plan.</w:t>
      </w:r>
    </w:p>
    <w:p w:rsidR="00924A62" w:rsidRDefault="00924A62" w:rsidP="00924A62">
      <w:pPr>
        <w:pStyle w:val="ListParagraph"/>
        <w:ind w:left="1440"/>
        <w:rPr>
          <w:rFonts w:cs="Arial"/>
        </w:rPr>
      </w:pPr>
    </w:p>
    <w:p w:rsidR="00D82D87" w:rsidRDefault="00D82D87" w:rsidP="00924A62">
      <w:pPr>
        <w:pStyle w:val="ListParagraph"/>
        <w:ind w:left="1440"/>
        <w:rPr>
          <w:rFonts w:cs="Arial"/>
          <w:sz w:val="22"/>
          <w:szCs w:val="22"/>
        </w:rPr>
      </w:pPr>
      <w:r w:rsidRPr="00D82D87">
        <w:rPr>
          <w:rFonts w:cs="Arial"/>
          <w:sz w:val="22"/>
          <w:szCs w:val="22"/>
        </w:rPr>
        <w:t>Mr. Acker stated</w:t>
      </w:r>
      <w:r>
        <w:rPr>
          <w:rFonts w:cs="Arial"/>
          <w:sz w:val="22"/>
          <w:szCs w:val="22"/>
        </w:rPr>
        <w:t xml:space="preserve"> Board members will be asked to be involved and active in the Strategic Plan process in finalizing the </w:t>
      </w:r>
      <w:r w:rsidR="00F00A95">
        <w:rPr>
          <w:rFonts w:cs="Arial"/>
          <w:sz w:val="22"/>
          <w:szCs w:val="22"/>
        </w:rPr>
        <w:t>existing</w:t>
      </w:r>
      <w:r>
        <w:rPr>
          <w:rFonts w:cs="Arial"/>
          <w:sz w:val="22"/>
          <w:szCs w:val="22"/>
        </w:rPr>
        <w:t xml:space="preserve"> plan, going forward with the new plan, being </w:t>
      </w:r>
      <w:r w:rsidR="00F00A95">
        <w:rPr>
          <w:rFonts w:cs="Arial"/>
          <w:sz w:val="22"/>
          <w:szCs w:val="22"/>
        </w:rPr>
        <w:t>involved</w:t>
      </w:r>
      <w:r>
        <w:rPr>
          <w:rFonts w:cs="Arial"/>
          <w:sz w:val="22"/>
          <w:szCs w:val="22"/>
        </w:rPr>
        <w:t xml:space="preserve"> in Focus Group meetings, etc.</w:t>
      </w:r>
    </w:p>
    <w:p w:rsidR="00D82D87" w:rsidRPr="00D82D87" w:rsidRDefault="00D82D87" w:rsidP="00924A62">
      <w:pPr>
        <w:pStyle w:val="ListParagraph"/>
        <w:ind w:left="1440"/>
        <w:rPr>
          <w:rFonts w:cs="Arial"/>
          <w:sz w:val="22"/>
          <w:szCs w:val="22"/>
        </w:rPr>
      </w:pPr>
      <w:r>
        <w:rPr>
          <w:rFonts w:cs="Arial"/>
          <w:sz w:val="22"/>
          <w:szCs w:val="22"/>
        </w:rPr>
        <w:t xml:space="preserve"> </w:t>
      </w:r>
    </w:p>
    <w:p w:rsidR="000E7B63" w:rsidRDefault="000E7B63" w:rsidP="00670B16">
      <w:pPr>
        <w:pStyle w:val="ListParagraph"/>
        <w:numPr>
          <w:ilvl w:val="0"/>
          <w:numId w:val="8"/>
        </w:numPr>
        <w:spacing w:line="360" w:lineRule="auto"/>
        <w:rPr>
          <w:rFonts w:cs="Arial"/>
          <w:b/>
          <w:u w:val="single"/>
        </w:rPr>
      </w:pPr>
      <w:r w:rsidRPr="000E7B63">
        <w:rPr>
          <w:rFonts w:cs="Arial"/>
          <w:b/>
          <w:u w:val="single"/>
        </w:rPr>
        <w:t>U</w:t>
      </w:r>
      <w:r w:rsidR="00621FBC">
        <w:rPr>
          <w:rFonts w:cs="Arial"/>
          <w:b/>
          <w:u w:val="single"/>
        </w:rPr>
        <w:t>I</w:t>
      </w:r>
      <w:r w:rsidRPr="000E7B63">
        <w:rPr>
          <w:rFonts w:cs="Arial"/>
          <w:b/>
          <w:u w:val="single"/>
        </w:rPr>
        <w:t xml:space="preserve"> Pilot Project</w:t>
      </w:r>
    </w:p>
    <w:p w:rsidR="006A1E96" w:rsidRPr="00172175" w:rsidRDefault="004C3AC6" w:rsidP="00924A62">
      <w:pPr>
        <w:pStyle w:val="ListParagraph"/>
        <w:ind w:left="1440"/>
        <w:rPr>
          <w:rFonts w:cs="Arial"/>
          <w:sz w:val="22"/>
          <w:szCs w:val="22"/>
        </w:rPr>
      </w:pPr>
      <w:r w:rsidRPr="00172175">
        <w:rPr>
          <w:rFonts w:cs="Arial"/>
          <w:sz w:val="22"/>
          <w:szCs w:val="22"/>
        </w:rPr>
        <w:t xml:space="preserve">Mr. Acker referred to page 11 </w:t>
      </w:r>
      <w:r w:rsidR="00924A62" w:rsidRPr="00172175">
        <w:rPr>
          <w:rFonts w:cs="Arial"/>
          <w:sz w:val="22"/>
          <w:szCs w:val="22"/>
        </w:rPr>
        <w:t xml:space="preserve">stating </w:t>
      </w:r>
      <w:r w:rsidR="00172175">
        <w:rPr>
          <w:rFonts w:cs="Arial"/>
          <w:sz w:val="22"/>
          <w:szCs w:val="22"/>
        </w:rPr>
        <w:t xml:space="preserve">in general </w:t>
      </w:r>
      <w:r w:rsidR="00924A62" w:rsidRPr="00172175">
        <w:rPr>
          <w:rFonts w:cs="Arial"/>
          <w:sz w:val="22"/>
          <w:szCs w:val="22"/>
        </w:rPr>
        <w:t>WorkLink</w:t>
      </w:r>
      <w:r w:rsidRPr="00172175">
        <w:rPr>
          <w:rFonts w:cs="Arial"/>
          <w:sz w:val="22"/>
          <w:szCs w:val="22"/>
        </w:rPr>
        <w:t xml:space="preserve"> </w:t>
      </w:r>
      <w:r w:rsidR="00172175">
        <w:rPr>
          <w:rFonts w:cs="Arial"/>
          <w:sz w:val="22"/>
          <w:szCs w:val="22"/>
        </w:rPr>
        <w:t xml:space="preserve">has </w:t>
      </w:r>
      <w:r w:rsidR="00924A62" w:rsidRPr="00172175">
        <w:rPr>
          <w:rFonts w:cs="Arial"/>
          <w:sz w:val="22"/>
          <w:szCs w:val="22"/>
        </w:rPr>
        <w:t xml:space="preserve">agreed to participate in </w:t>
      </w:r>
      <w:r w:rsidR="00172175" w:rsidRPr="00172175">
        <w:rPr>
          <w:rFonts w:cs="Arial"/>
          <w:sz w:val="22"/>
          <w:szCs w:val="22"/>
        </w:rPr>
        <w:t xml:space="preserve">an </w:t>
      </w:r>
      <w:r w:rsidR="00924A62" w:rsidRPr="00172175">
        <w:rPr>
          <w:rFonts w:cs="Arial"/>
          <w:sz w:val="22"/>
          <w:szCs w:val="22"/>
        </w:rPr>
        <w:t>U</w:t>
      </w:r>
      <w:r w:rsidR="00172175" w:rsidRPr="00172175">
        <w:rPr>
          <w:rFonts w:cs="Arial"/>
          <w:sz w:val="22"/>
          <w:szCs w:val="22"/>
        </w:rPr>
        <w:t xml:space="preserve">nemployment </w:t>
      </w:r>
      <w:r w:rsidR="00924A62" w:rsidRPr="00172175">
        <w:rPr>
          <w:rFonts w:cs="Arial"/>
          <w:sz w:val="22"/>
          <w:szCs w:val="22"/>
        </w:rPr>
        <w:t>I</w:t>
      </w:r>
      <w:r w:rsidR="00172175" w:rsidRPr="00172175">
        <w:rPr>
          <w:rFonts w:cs="Arial"/>
          <w:sz w:val="22"/>
          <w:szCs w:val="22"/>
        </w:rPr>
        <w:t>nsurance</w:t>
      </w:r>
      <w:r w:rsidR="00924A62" w:rsidRPr="00172175">
        <w:rPr>
          <w:rFonts w:cs="Arial"/>
          <w:sz w:val="22"/>
          <w:szCs w:val="22"/>
        </w:rPr>
        <w:t xml:space="preserve"> Pilot Project</w:t>
      </w:r>
      <w:r w:rsidR="00621FBC" w:rsidRPr="00172175">
        <w:rPr>
          <w:rFonts w:cs="Arial"/>
          <w:sz w:val="22"/>
          <w:szCs w:val="22"/>
        </w:rPr>
        <w:t xml:space="preserve"> </w:t>
      </w:r>
      <w:r w:rsidR="00172175">
        <w:rPr>
          <w:rFonts w:cs="Arial"/>
          <w:sz w:val="22"/>
          <w:szCs w:val="22"/>
        </w:rPr>
        <w:t>with DEW to</w:t>
      </w:r>
      <w:r w:rsidR="00E47A2F">
        <w:rPr>
          <w:rFonts w:cs="Arial"/>
          <w:sz w:val="22"/>
          <w:szCs w:val="22"/>
        </w:rPr>
        <w:t xml:space="preserve"> hopefully reduce numbers of the long-term </w:t>
      </w:r>
      <w:r w:rsidR="00F00A95">
        <w:rPr>
          <w:rFonts w:cs="Arial"/>
          <w:sz w:val="22"/>
          <w:szCs w:val="22"/>
        </w:rPr>
        <w:t>unemployed</w:t>
      </w:r>
      <w:r w:rsidR="00E47A2F">
        <w:rPr>
          <w:rFonts w:cs="Arial"/>
          <w:sz w:val="22"/>
          <w:szCs w:val="22"/>
        </w:rPr>
        <w:t xml:space="preserve"> and increase traffic to the SC Works Centers in the WorkLink Region.  Mr. Acker reported the project has an implementation date of 11/1/14 and will run through 06/30/15 </w:t>
      </w:r>
      <w:r w:rsidR="00F00A95">
        <w:rPr>
          <w:rFonts w:cs="Arial"/>
          <w:sz w:val="22"/>
          <w:szCs w:val="22"/>
        </w:rPr>
        <w:t>however;</w:t>
      </w:r>
      <w:r w:rsidR="00E47A2F">
        <w:rPr>
          <w:rFonts w:cs="Arial"/>
          <w:sz w:val="22"/>
          <w:szCs w:val="22"/>
        </w:rPr>
        <w:t xml:space="preserve"> </w:t>
      </w:r>
      <w:r w:rsidR="00621FBC" w:rsidRPr="00172175">
        <w:rPr>
          <w:rFonts w:cs="Arial"/>
          <w:sz w:val="22"/>
          <w:szCs w:val="22"/>
        </w:rPr>
        <w:t>it will</w:t>
      </w:r>
      <w:r w:rsidR="00924A62" w:rsidRPr="00172175">
        <w:rPr>
          <w:rFonts w:cs="Arial"/>
          <w:sz w:val="22"/>
          <w:szCs w:val="22"/>
        </w:rPr>
        <w:t xml:space="preserve"> be </w:t>
      </w:r>
      <w:r w:rsidR="00F00A95" w:rsidRPr="00172175">
        <w:rPr>
          <w:rFonts w:cs="Arial"/>
          <w:sz w:val="22"/>
          <w:szCs w:val="22"/>
        </w:rPr>
        <w:t>spring</w:t>
      </w:r>
      <w:r w:rsidR="00924A62" w:rsidRPr="00172175">
        <w:rPr>
          <w:rFonts w:cs="Arial"/>
          <w:sz w:val="22"/>
          <w:szCs w:val="22"/>
        </w:rPr>
        <w:t xml:space="preserve"> 2015 before we see if this program is a solid success</w:t>
      </w:r>
      <w:r w:rsidR="00E47A2F">
        <w:rPr>
          <w:rFonts w:cs="Arial"/>
          <w:sz w:val="22"/>
          <w:szCs w:val="22"/>
        </w:rPr>
        <w:t xml:space="preserve"> with continuance being </w:t>
      </w:r>
      <w:r w:rsidR="00F00A95">
        <w:rPr>
          <w:rFonts w:cs="Arial"/>
          <w:sz w:val="22"/>
          <w:szCs w:val="22"/>
        </w:rPr>
        <w:t>contingent upon</w:t>
      </w:r>
      <w:r w:rsidR="00E47A2F">
        <w:rPr>
          <w:rFonts w:cs="Arial"/>
          <w:sz w:val="22"/>
          <w:szCs w:val="22"/>
        </w:rPr>
        <w:t xml:space="preserve"> the </w:t>
      </w:r>
      <w:r w:rsidR="00924A62" w:rsidRPr="00172175">
        <w:rPr>
          <w:rFonts w:cs="Arial"/>
          <w:sz w:val="22"/>
          <w:szCs w:val="22"/>
        </w:rPr>
        <w:t xml:space="preserve">Re-Employment Assistant Program Grant </w:t>
      </w:r>
      <w:r w:rsidR="00E47A2F">
        <w:rPr>
          <w:rFonts w:cs="Arial"/>
          <w:sz w:val="22"/>
          <w:szCs w:val="22"/>
        </w:rPr>
        <w:t>being</w:t>
      </w:r>
      <w:r w:rsidR="00924A62" w:rsidRPr="00172175">
        <w:rPr>
          <w:rFonts w:cs="Arial"/>
          <w:sz w:val="22"/>
          <w:szCs w:val="22"/>
        </w:rPr>
        <w:t xml:space="preserve"> reau</w:t>
      </w:r>
      <w:r w:rsidR="00E47A2F">
        <w:rPr>
          <w:rFonts w:cs="Arial"/>
          <w:sz w:val="22"/>
          <w:szCs w:val="22"/>
        </w:rPr>
        <w:t>thorized.</w:t>
      </w:r>
    </w:p>
    <w:p w:rsidR="00924A62" w:rsidRPr="006A1E96" w:rsidRDefault="00924A62" w:rsidP="00924A62">
      <w:pPr>
        <w:pStyle w:val="ListParagraph"/>
        <w:ind w:left="1440"/>
        <w:rPr>
          <w:rFonts w:cs="Arial"/>
        </w:rPr>
      </w:pPr>
    </w:p>
    <w:p w:rsidR="000E7B63" w:rsidRDefault="000E7B63" w:rsidP="00670B16">
      <w:pPr>
        <w:pStyle w:val="ListParagraph"/>
        <w:numPr>
          <w:ilvl w:val="0"/>
          <w:numId w:val="8"/>
        </w:numPr>
        <w:spacing w:line="360" w:lineRule="auto"/>
        <w:rPr>
          <w:rFonts w:cs="Arial"/>
          <w:b/>
          <w:u w:val="single"/>
        </w:rPr>
      </w:pPr>
      <w:r w:rsidRPr="000E7B63">
        <w:rPr>
          <w:rFonts w:cs="Arial"/>
          <w:b/>
          <w:u w:val="single"/>
        </w:rPr>
        <w:t>Williamston HOPE Program</w:t>
      </w:r>
    </w:p>
    <w:p w:rsidR="006A1E96" w:rsidRPr="00172175" w:rsidRDefault="00924A62" w:rsidP="00924A62">
      <w:pPr>
        <w:pStyle w:val="ListParagraph"/>
        <w:ind w:left="1440"/>
        <w:rPr>
          <w:rFonts w:cs="Arial"/>
          <w:sz w:val="22"/>
          <w:szCs w:val="22"/>
        </w:rPr>
      </w:pPr>
      <w:r w:rsidRPr="00172175">
        <w:rPr>
          <w:rFonts w:cs="Arial"/>
          <w:sz w:val="22"/>
          <w:szCs w:val="22"/>
        </w:rPr>
        <w:t>Mr. Acker reported WorkLink has agreed to participate in the collaborative effort and will have PYC and Adult/DW staff available.</w:t>
      </w:r>
      <w:r w:rsidR="004F6B23">
        <w:rPr>
          <w:rFonts w:cs="Arial"/>
          <w:sz w:val="22"/>
          <w:szCs w:val="22"/>
        </w:rPr>
        <w:t xml:space="preserve"> Mr. Acker stated “Helping Others Pursue Excellence” (H.O.P.E.) is a local partnership initiative focusing on how individuals can obtain the skills needed for area jobs with a purpose to help the community understand what skills are required by local employers, training opportunities available to upgrade their skills so they are qualified for area jobs, and the resourc</w:t>
      </w:r>
      <w:r w:rsidR="00F00A95">
        <w:rPr>
          <w:rFonts w:cs="Arial"/>
          <w:sz w:val="22"/>
          <w:szCs w:val="22"/>
        </w:rPr>
        <w:t>es that are available to help pl</w:t>
      </w:r>
      <w:r w:rsidR="004F6B23">
        <w:rPr>
          <w:rFonts w:cs="Arial"/>
          <w:sz w:val="22"/>
          <w:szCs w:val="22"/>
        </w:rPr>
        <w:t>ay for that training.</w:t>
      </w:r>
    </w:p>
    <w:p w:rsidR="00924A62" w:rsidRPr="006A1E96" w:rsidRDefault="00924A62" w:rsidP="00924A62">
      <w:pPr>
        <w:pStyle w:val="ListParagraph"/>
        <w:ind w:left="1440"/>
        <w:rPr>
          <w:rFonts w:cs="Arial"/>
        </w:rPr>
      </w:pPr>
    </w:p>
    <w:p w:rsidR="000E7B63" w:rsidRDefault="000E7B63" w:rsidP="00670B16">
      <w:pPr>
        <w:pStyle w:val="ListParagraph"/>
        <w:numPr>
          <w:ilvl w:val="0"/>
          <w:numId w:val="8"/>
        </w:numPr>
        <w:spacing w:line="360" w:lineRule="auto"/>
        <w:rPr>
          <w:rFonts w:cs="Arial"/>
          <w:b/>
          <w:u w:val="single"/>
        </w:rPr>
      </w:pPr>
      <w:r w:rsidRPr="000E7B63">
        <w:rPr>
          <w:rFonts w:cs="Arial"/>
          <w:b/>
          <w:u w:val="single"/>
        </w:rPr>
        <w:t>Executive Committee</w:t>
      </w:r>
    </w:p>
    <w:p w:rsidR="00927D9E" w:rsidRPr="00172175" w:rsidRDefault="00FC7EAD" w:rsidP="00927D9E">
      <w:pPr>
        <w:pStyle w:val="ListParagraph"/>
        <w:ind w:left="1440"/>
        <w:rPr>
          <w:rFonts w:cs="Arial"/>
          <w:sz w:val="22"/>
          <w:szCs w:val="22"/>
        </w:rPr>
      </w:pPr>
      <w:r w:rsidRPr="00172175">
        <w:rPr>
          <w:rFonts w:cs="Arial"/>
          <w:sz w:val="22"/>
          <w:szCs w:val="22"/>
        </w:rPr>
        <w:t xml:space="preserve">Mr. Acker reported the Executive Committee had voted to approve and proceed with </w:t>
      </w:r>
      <w:r w:rsidR="00927D9E" w:rsidRPr="00172175">
        <w:rPr>
          <w:rFonts w:cs="Arial"/>
          <w:sz w:val="22"/>
          <w:szCs w:val="22"/>
        </w:rPr>
        <w:t>several items:</w:t>
      </w:r>
    </w:p>
    <w:p w:rsidR="00927D9E" w:rsidRPr="00172175" w:rsidRDefault="00FC7EAD" w:rsidP="00670B16">
      <w:pPr>
        <w:pStyle w:val="ListParagraph"/>
        <w:numPr>
          <w:ilvl w:val="0"/>
          <w:numId w:val="14"/>
        </w:numPr>
        <w:rPr>
          <w:rFonts w:cs="Arial"/>
          <w:sz w:val="22"/>
          <w:szCs w:val="22"/>
        </w:rPr>
      </w:pPr>
      <w:r w:rsidRPr="00172175">
        <w:rPr>
          <w:rFonts w:cs="Arial"/>
          <w:sz w:val="22"/>
          <w:szCs w:val="22"/>
        </w:rPr>
        <w:t>Strategic Plan as reported earlier</w:t>
      </w:r>
      <w:r w:rsidR="00927D9E" w:rsidRPr="00172175">
        <w:rPr>
          <w:rFonts w:cs="Arial"/>
          <w:sz w:val="22"/>
          <w:szCs w:val="22"/>
        </w:rPr>
        <w:t>.</w:t>
      </w:r>
    </w:p>
    <w:p w:rsidR="006A1E96" w:rsidRPr="00172175" w:rsidRDefault="00FC7EAD" w:rsidP="00670B16">
      <w:pPr>
        <w:pStyle w:val="ListParagraph"/>
        <w:numPr>
          <w:ilvl w:val="0"/>
          <w:numId w:val="14"/>
        </w:numPr>
        <w:rPr>
          <w:rFonts w:cs="Arial"/>
          <w:sz w:val="22"/>
          <w:szCs w:val="22"/>
        </w:rPr>
      </w:pPr>
      <w:r w:rsidRPr="00172175">
        <w:rPr>
          <w:rFonts w:cs="Arial"/>
          <w:sz w:val="22"/>
          <w:szCs w:val="22"/>
        </w:rPr>
        <w:lastRenderedPageBreak/>
        <w:t>IWT Grantees</w:t>
      </w:r>
      <w:r w:rsidR="00927D9E" w:rsidRPr="00172175">
        <w:rPr>
          <w:rFonts w:cs="Arial"/>
          <w:sz w:val="22"/>
          <w:szCs w:val="22"/>
        </w:rPr>
        <w:t xml:space="preserve"> &amp; Signage which will be discussed in details in Committee updates.</w:t>
      </w:r>
    </w:p>
    <w:p w:rsidR="00927D9E" w:rsidRPr="00172175" w:rsidRDefault="00927D9E" w:rsidP="00670B16">
      <w:pPr>
        <w:pStyle w:val="ListParagraph"/>
        <w:numPr>
          <w:ilvl w:val="0"/>
          <w:numId w:val="14"/>
        </w:numPr>
        <w:rPr>
          <w:rFonts w:cs="Arial"/>
          <w:sz w:val="22"/>
          <w:szCs w:val="22"/>
        </w:rPr>
      </w:pPr>
      <w:r w:rsidRPr="00172175">
        <w:rPr>
          <w:rFonts w:cs="Arial"/>
          <w:sz w:val="22"/>
          <w:szCs w:val="22"/>
        </w:rPr>
        <w:t>Youth Council’s approval of funds for transportation for the AOP BIS – will also be detailed in Committee updates.</w:t>
      </w:r>
    </w:p>
    <w:p w:rsidR="00927D9E" w:rsidRPr="006A1E96" w:rsidRDefault="00927D9E" w:rsidP="00927D9E">
      <w:pPr>
        <w:pStyle w:val="ListParagraph"/>
        <w:ind w:left="2160"/>
        <w:rPr>
          <w:rFonts w:cs="Arial"/>
        </w:rPr>
      </w:pPr>
    </w:p>
    <w:p w:rsidR="000E7B63" w:rsidRDefault="000E7B63" w:rsidP="00670B16">
      <w:pPr>
        <w:pStyle w:val="ListParagraph"/>
        <w:numPr>
          <w:ilvl w:val="0"/>
          <w:numId w:val="8"/>
        </w:numPr>
        <w:spacing w:line="360" w:lineRule="auto"/>
        <w:rPr>
          <w:rFonts w:cs="Arial"/>
          <w:b/>
          <w:u w:val="single"/>
        </w:rPr>
      </w:pPr>
      <w:r w:rsidRPr="000E7B63">
        <w:rPr>
          <w:rFonts w:cs="Arial"/>
          <w:b/>
          <w:u w:val="single"/>
        </w:rPr>
        <w:t>SWIB Information</w:t>
      </w:r>
    </w:p>
    <w:p w:rsidR="006A1E96" w:rsidRPr="00172175" w:rsidRDefault="00924A62" w:rsidP="00924A62">
      <w:pPr>
        <w:pStyle w:val="ListParagraph"/>
        <w:ind w:left="1440"/>
        <w:rPr>
          <w:rFonts w:cs="Arial"/>
          <w:sz w:val="22"/>
          <w:szCs w:val="22"/>
        </w:rPr>
      </w:pPr>
      <w:r w:rsidRPr="00172175">
        <w:rPr>
          <w:rFonts w:cs="Arial"/>
          <w:sz w:val="22"/>
          <w:szCs w:val="22"/>
        </w:rPr>
        <w:t xml:space="preserve">Mr. Acker referred to pages 12-14 which </w:t>
      </w:r>
      <w:r w:rsidR="00621FBC" w:rsidRPr="00172175">
        <w:rPr>
          <w:rFonts w:cs="Arial"/>
          <w:sz w:val="22"/>
          <w:szCs w:val="22"/>
        </w:rPr>
        <w:t>is</w:t>
      </w:r>
      <w:r w:rsidRPr="00172175">
        <w:rPr>
          <w:rFonts w:cs="Arial"/>
          <w:sz w:val="22"/>
          <w:szCs w:val="22"/>
        </w:rPr>
        <w:t xml:space="preserve"> a summary of the State Workforce </w:t>
      </w:r>
      <w:r w:rsidR="00F00A95" w:rsidRPr="00172175">
        <w:rPr>
          <w:rFonts w:cs="Arial"/>
          <w:sz w:val="22"/>
          <w:szCs w:val="22"/>
        </w:rPr>
        <w:t>Investment</w:t>
      </w:r>
      <w:r w:rsidRPr="00172175">
        <w:rPr>
          <w:rFonts w:cs="Arial"/>
          <w:sz w:val="22"/>
          <w:szCs w:val="22"/>
        </w:rPr>
        <w:t xml:space="preserve"> Board </w:t>
      </w:r>
      <w:r w:rsidR="00621FBC" w:rsidRPr="00172175">
        <w:rPr>
          <w:rFonts w:cs="Arial"/>
          <w:sz w:val="22"/>
          <w:szCs w:val="22"/>
        </w:rPr>
        <w:t xml:space="preserve">&amp; Committee </w:t>
      </w:r>
      <w:r w:rsidRPr="00172175">
        <w:rPr>
          <w:rFonts w:cs="Arial"/>
          <w:sz w:val="22"/>
          <w:szCs w:val="22"/>
        </w:rPr>
        <w:t xml:space="preserve">meetings he attends for Board members review. </w:t>
      </w:r>
      <w:r w:rsidR="00621FBC" w:rsidRPr="00172175">
        <w:rPr>
          <w:rFonts w:cs="Arial"/>
          <w:sz w:val="22"/>
          <w:szCs w:val="22"/>
        </w:rPr>
        <w:t xml:space="preserve">Mr. Acker reported that </w:t>
      </w:r>
      <w:r w:rsidRPr="00172175">
        <w:rPr>
          <w:rFonts w:cs="Arial"/>
          <w:sz w:val="22"/>
          <w:szCs w:val="22"/>
        </w:rPr>
        <w:t>Board member contact info</w:t>
      </w:r>
      <w:r w:rsidR="00621FBC" w:rsidRPr="00172175">
        <w:rPr>
          <w:rFonts w:cs="Arial"/>
          <w:sz w:val="22"/>
          <w:szCs w:val="22"/>
        </w:rPr>
        <w:t>rmation</w:t>
      </w:r>
      <w:r w:rsidRPr="00172175">
        <w:rPr>
          <w:rFonts w:cs="Arial"/>
          <w:sz w:val="22"/>
          <w:szCs w:val="22"/>
        </w:rPr>
        <w:t xml:space="preserve"> has been requested </w:t>
      </w:r>
      <w:r w:rsidR="00621FBC" w:rsidRPr="00172175">
        <w:rPr>
          <w:rFonts w:cs="Arial"/>
          <w:sz w:val="22"/>
          <w:szCs w:val="22"/>
        </w:rPr>
        <w:t>via</w:t>
      </w:r>
      <w:r w:rsidRPr="00172175">
        <w:rPr>
          <w:rFonts w:cs="Arial"/>
          <w:sz w:val="22"/>
          <w:szCs w:val="22"/>
        </w:rPr>
        <w:t xml:space="preserve"> </w:t>
      </w:r>
      <w:r w:rsidR="00621FBC" w:rsidRPr="00172175">
        <w:rPr>
          <w:rFonts w:cs="Arial"/>
          <w:sz w:val="22"/>
          <w:szCs w:val="22"/>
        </w:rPr>
        <w:t xml:space="preserve">DEW to the SWIB. After much discussion </w:t>
      </w:r>
      <w:r w:rsidRPr="00172175">
        <w:rPr>
          <w:rFonts w:cs="Arial"/>
          <w:sz w:val="22"/>
          <w:szCs w:val="22"/>
        </w:rPr>
        <w:t xml:space="preserve">Board members </w:t>
      </w:r>
      <w:r w:rsidR="00621FBC" w:rsidRPr="00172175">
        <w:rPr>
          <w:rFonts w:cs="Arial"/>
          <w:sz w:val="22"/>
          <w:szCs w:val="22"/>
        </w:rPr>
        <w:t xml:space="preserve">agreed they </w:t>
      </w:r>
      <w:r w:rsidRPr="00172175">
        <w:rPr>
          <w:rFonts w:cs="Arial"/>
          <w:sz w:val="22"/>
          <w:szCs w:val="22"/>
        </w:rPr>
        <w:t>prefer for email address</w:t>
      </w:r>
      <w:r w:rsidR="00621FBC" w:rsidRPr="00172175">
        <w:rPr>
          <w:rFonts w:cs="Arial"/>
          <w:sz w:val="22"/>
          <w:szCs w:val="22"/>
        </w:rPr>
        <w:t>es</w:t>
      </w:r>
      <w:r w:rsidRPr="00172175">
        <w:rPr>
          <w:rFonts w:cs="Arial"/>
          <w:sz w:val="22"/>
          <w:szCs w:val="22"/>
        </w:rPr>
        <w:t xml:space="preserve"> only to be distributed</w:t>
      </w:r>
      <w:r w:rsidR="00621FBC" w:rsidRPr="00172175">
        <w:rPr>
          <w:rFonts w:cs="Arial"/>
          <w:sz w:val="22"/>
          <w:szCs w:val="22"/>
        </w:rPr>
        <w:t xml:space="preserve"> and shared</w:t>
      </w:r>
      <w:r w:rsidRPr="00172175">
        <w:rPr>
          <w:rFonts w:cs="Arial"/>
          <w:sz w:val="22"/>
          <w:szCs w:val="22"/>
        </w:rPr>
        <w:t>.</w:t>
      </w:r>
    </w:p>
    <w:p w:rsidR="00621FBC" w:rsidRPr="006A1E96" w:rsidRDefault="00621FBC" w:rsidP="00924A62">
      <w:pPr>
        <w:pStyle w:val="ListParagraph"/>
        <w:ind w:left="1440"/>
        <w:rPr>
          <w:rFonts w:cs="Arial"/>
        </w:rPr>
      </w:pPr>
    </w:p>
    <w:p w:rsidR="000E7B63" w:rsidRDefault="000E7B63" w:rsidP="00523B3A">
      <w:pPr>
        <w:numPr>
          <w:ilvl w:val="0"/>
          <w:numId w:val="1"/>
        </w:numPr>
        <w:spacing w:line="360" w:lineRule="auto"/>
        <w:rPr>
          <w:rFonts w:cs="Arial"/>
          <w:b/>
        </w:rPr>
      </w:pPr>
      <w:r>
        <w:rPr>
          <w:rFonts w:cs="Arial"/>
          <w:b/>
        </w:rPr>
        <w:t>Board Elections</w:t>
      </w:r>
    </w:p>
    <w:p w:rsidR="000E7B63" w:rsidRDefault="000E7B63" w:rsidP="00670B16">
      <w:pPr>
        <w:pStyle w:val="ListParagraph"/>
        <w:numPr>
          <w:ilvl w:val="0"/>
          <w:numId w:val="9"/>
        </w:numPr>
        <w:spacing w:line="360" w:lineRule="auto"/>
        <w:rPr>
          <w:rFonts w:cs="Arial"/>
          <w:b/>
          <w:u w:val="single"/>
        </w:rPr>
      </w:pPr>
      <w:r w:rsidRPr="000E7B63">
        <w:rPr>
          <w:rFonts w:cs="Arial"/>
          <w:b/>
          <w:u w:val="single"/>
        </w:rPr>
        <w:t>Board Election Dates</w:t>
      </w:r>
    </w:p>
    <w:p w:rsidR="006A1E96" w:rsidRPr="00172175" w:rsidRDefault="00924A62" w:rsidP="00924A62">
      <w:pPr>
        <w:pStyle w:val="ListParagraph"/>
        <w:ind w:left="1440"/>
        <w:rPr>
          <w:rFonts w:cs="Arial"/>
          <w:sz w:val="22"/>
          <w:szCs w:val="22"/>
        </w:rPr>
      </w:pPr>
      <w:r w:rsidRPr="00172175">
        <w:rPr>
          <w:rFonts w:cs="Arial"/>
          <w:sz w:val="22"/>
          <w:szCs w:val="22"/>
        </w:rPr>
        <w:t>Chair Brothers presented as information to change the Board Election dates from January to June of each year since our By-Laws simply state that Board Elections are required once per calendar year. Chair Brothers stated this needed to be addressed due to a past Board Chair’s term ending prior to the calendar year-end while that person was serving on the Executive Committee.</w:t>
      </w:r>
    </w:p>
    <w:p w:rsidR="00924A62" w:rsidRPr="006A1E96" w:rsidRDefault="00924A62" w:rsidP="00924A62">
      <w:pPr>
        <w:pStyle w:val="ListParagraph"/>
        <w:ind w:left="1440"/>
        <w:rPr>
          <w:rFonts w:cs="Arial"/>
        </w:rPr>
      </w:pPr>
    </w:p>
    <w:p w:rsidR="000E7B63" w:rsidRDefault="000E7B63" w:rsidP="00670B16">
      <w:pPr>
        <w:pStyle w:val="ListParagraph"/>
        <w:numPr>
          <w:ilvl w:val="0"/>
          <w:numId w:val="9"/>
        </w:numPr>
        <w:spacing w:line="360" w:lineRule="auto"/>
        <w:rPr>
          <w:rFonts w:cs="Arial"/>
          <w:b/>
          <w:u w:val="single"/>
        </w:rPr>
      </w:pPr>
      <w:r w:rsidRPr="000E7B63">
        <w:rPr>
          <w:rFonts w:cs="Arial"/>
          <w:b/>
          <w:u w:val="single"/>
        </w:rPr>
        <w:t>Nomination/Election of Officers</w:t>
      </w:r>
    </w:p>
    <w:p w:rsidR="006A1E96" w:rsidRPr="00172175" w:rsidRDefault="00FC7EAD" w:rsidP="00FC7EAD">
      <w:pPr>
        <w:pStyle w:val="ListParagraph"/>
        <w:ind w:left="1440"/>
        <w:rPr>
          <w:rFonts w:cs="Arial"/>
          <w:sz w:val="22"/>
          <w:szCs w:val="22"/>
        </w:rPr>
      </w:pPr>
      <w:r w:rsidRPr="00172175">
        <w:rPr>
          <w:rFonts w:cs="Arial"/>
          <w:sz w:val="22"/>
          <w:szCs w:val="22"/>
        </w:rPr>
        <w:t xml:space="preserve">The following current Workforce Investment Board Officers were nominated to serve an additional 6 month term running January 1, 2015 – June 30, 2015, then to have </w:t>
      </w:r>
      <w:r w:rsidR="00FB6DC1">
        <w:rPr>
          <w:rFonts w:cs="Arial"/>
          <w:sz w:val="22"/>
          <w:szCs w:val="22"/>
        </w:rPr>
        <w:t xml:space="preserve">the </w:t>
      </w:r>
      <w:r w:rsidRPr="00172175">
        <w:rPr>
          <w:rFonts w:cs="Arial"/>
          <w:sz w:val="22"/>
          <w:szCs w:val="22"/>
        </w:rPr>
        <w:t>election of Board Officers each June for terms to run annually from July 1 – June 30</w:t>
      </w:r>
      <w:r w:rsidR="00FB6DC1">
        <w:rPr>
          <w:rFonts w:cs="Arial"/>
          <w:sz w:val="22"/>
          <w:szCs w:val="22"/>
        </w:rPr>
        <w:t xml:space="preserve"> to sync with Board membership terms</w:t>
      </w:r>
      <w:r w:rsidRPr="00172175">
        <w:rPr>
          <w:rFonts w:cs="Arial"/>
          <w:sz w:val="22"/>
          <w:szCs w:val="22"/>
        </w:rPr>
        <w:t>:</w:t>
      </w:r>
    </w:p>
    <w:p w:rsidR="00FC7EAD" w:rsidRPr="00172175" w:rsidRDefault="00FC7EAD" w:rsidP="00FC7EAD">
      <w:pPr>
        <w:pStyle w:val="ListParagraph"/>
        <w:ind w:left="1440"/>
        <w:rPr>
          <w:rFonts w:cs="Arial"/>
          <w:sz w:val="22"/>
          <w:szCs w:val="22"/>
        </w:rPr>
      </w:pPr>
      <w:r w:rsidRPr="00172175">
        <w:rPr>
          <w:rFonts w:cs="Arial"/>
          <w:sz w:val="22"/>
          <w:szCs w:val="22"/>
        </w:rPr>
        <w:tab/>
        <w:t>Chair</w:t>
      </w:r>
      <w:r w:rsidRPr="00172175">
        <w:rPr>
          <w:rFonts w:cs="Arial"/>
          <w:sz w:val="22"/>
          <w:szCs w:val="22"/>
        </w:rPr>
        <w:tab/>
      </w:r>
      <w:r w:rsidRPr="00172175">
        <w:rPr>
          <w:rFonts w:cs="Arial"/>
          <w:sz w:val="22"/>
          <w:szCs w:val="22"/>
        </w:rPr>
        <w:tab/>
        <w:t>-</w:t>
      </w:r>
      <w:r w:rsidRPr="00172175">
        <w:rPr>
          <w:rFonts w:cs="Arial"/>
          <w:sz w:val="22"/>
          <w:szCs w:val="22"/>
        </w:rPr>
        <w:tab/>
        <w:t>Danny Brothers</w:t>
      </w:r>
    </w:p>
    <w:p w:rsidR="00FC7EAD" w:rsidRPr="00172175" w:rsidRDefault="00FC7EAD" w:rsidP="00FC7EAD">
      <w:pPr>
        <w:pStyle w:val="ListParagraph"/>
        <w:ind w:left="1440"/>
        <w:rPr>
          <w:rFonts w:cs="Arial"/>
          <w:sz w:val="22"/>
          <w:szCs w:val="22"/>
        </w:rPr>
      </w:pPr>
      <w:r w:rsidRPr="00172175">
        <w:rPr>
          <w:rFonts w:cs="Arial"/>
          <w:sz w:val="22"/>
          <w:szCs w:val="22"/>
        </w:rPr>
        <w:tab/>
        <w:t>Vice Chair</w:t>
      </w:r>
      <w:r w:rsidRPr="00172175">
        <w:rPr>
          <w:rFonts w:cs="Arial"/>
          <w:sz w:val="22"/>
          <w:szCs w:val="22"/>
        </w:rPr>
        <w:tab/>
        <w:t>-</w:t>
      </w:r>
      <w:r w:rsidRPr="00172175">
        <w:rPr>
          <w:rFonts w:cs="Arial"/>
          <w:sz w:val="22"/>
          <w:szCs w:val="22"/>
        </w:rPr>
        <w:tab/>
        <w:t>Robert Halfacre</w:t>
      </w:r>
    </w:p>
    <w:p w:rsidR="00FC7EAD" w:rsidRPr="00172175" w:rsidRDefault="00FC7EAD" w:rsidP="00FC7EAD">
      <w:pPr>
        <w:pStyle w:val="ListParagraph"/>
        <w:ind w:left="1440"/>
        <w:rPr>
          <w:rFonts w:cs="Arial"/>
          <w:sz w:val="22"/>
          <w:szCs w:val="22"/>
        </w:rPr>
      </w:pPr>
      <w:r w:rsidRPr="00172175">
        <w:rPr>
          <w:rFonts w:cs="Arial"/>
          <w:sz w:val="22"/>
          <w:szCs w:val="22"/>
        </w:rPr>
        <w:tab/>
        <w:t>Secretary</w:t>
      </w:r>
      <w:r w:rsidRPr="00172175">
        <w:rPr>
          <w:rFonts w:cs="Arial"/>
          <w:sz w:val="22"/>
          <w:szCs w:val="22"/>
        </w:rPr>
        <w:tab/>
        <w:t>-</w:t>
      </w:r>
      <w:r w:rsidRPr="00172175">
        <w:rPr>
          <w:rFonts w:cs="Arial"/>
          <w:sz w:val="22"/>
          <w:szCs w:val="22"/>
        </w:rPr>
        <w:tab/>
        <w:t>Stephanie Collins</w:t>
      </w:r>
    </w:p>
    <w:p w:rsidR="00FC7EAD" w:rsidRPr="00172175" w:rsidRDefault="00FC7EAD" w:rsidP="00FC7EAD">
      <w:pPr>
        <w:pStyle w:val="ListParagraph"/>
        <w:ind w:left="1440"/>
        <w:rPr>
          <w:rFonts w:cs="Arial"/>
          <w:sz w:val="22"/>
          <w:szCs w:val="22"/>
        </w:rPr>
      </w:pPr>
      <w:r w:rsidRPr="00172175">
        <w:rPr>
          <w:rFonts w:cs="Arial"/>
          <w:sz w:val="22"/>
          <w:szCs w:val="22"/>
        </w:rPr>
        <w:tab/>
        <w:t>Treasurer</w:t>
      </w:r>
      <w:r w:rsidRPr="00172175">
        <w:rPr>
          <w:rFonts w:cs="Arial"/>
          <w:sz w:val="22"/>
          <w:szCs w:val="22"/>
        </w:rPr>
        <w:tab/>
        <w:t>-</w:t>
      </w:r>
      <w:r w:rsidRPr="00172175">
        <w:rPr>
          <w:rFonts w:cs="Arial"/>
          <w:sz w:val="22"/>
          <w:szCs w:val="22"/>
        </w:rPr>
        <w:tab/>
        <w:t>David Collins</w:t>
      </w:r>
    </w:p>
    <w:p w:rsidR="00FC7EAD" w:rsidRDefault="00FC7EAD" w:rsidP="00FC7EAD">
      <w:pPr>
        <w:pStyle w:val="ListParagraph"/>
        <w:ind w:left="1440"/>
        <w:rPr>
          <w:rFonts w:cs="Arial"/>
        </w:rPr>
      </w:pPr>
    </w:p>
    <w:p w:rsidR="00FC7EAD" w:rsidRDefault="00FC7EAD" w:rsidP="00FC7EAD">
      <w:pPr>
        <w:ind w:left="0"/>
        <w:rPr>
          <w:rFonts w:cs="Arial"/>
          <w:b/>
        </w:rPr>
      </w:pPr>
      <w:r w:rsidRPr="00E42A8F">
        <w:rPr>
          <w:rFonts w:cs="Arial"/>
          <w:b/>
        </w:rPr>
        <w:t xml:space="preserve">BOARD ACTION TAKEN: </w:t>
      </w:r>
      <w:r>
        <w:rPr>
          <w:rFonts w:cs="Arial"/>
          <w:b/>
        </w:rPr>
        <w:t xml:space="preserve">Ronnie Booth made a motion </w:t>
      </w:r>
      <w:r w:rsidRPr="00E42A8F">
        <w:rPr>
          <w:rFonts w:cs="Arial"/>
          <w:b/>
        </w:rPr>
        <w:t>to approve</w:t>
      </w:r>
      <w:r>
        <w:rPr>
          <w:rFonts w:cs="Arial"/>
          <w:b/>
        </w:rPr>
        <w:t xml:space="preserve"> nomination of current Board Officers as presented to serve from January 1, - June 30, 2015 and to begin holding Election of Board Officers June of each year, </w:t>
      </w:r>
      <w:r w:rsidRPr="00E42A8F">
        <w:rPr>
          <w:rFonts w:cs="Arial"/>
          <w:b/>
        </w:rPr>
        <w:t>second by</w:t>
      </w:r>
      <w:r>
        <w:rPr>
          <w:rFonts w:cs="Arial"/>
          <w:b/>
        </w:rPr>
        <w:t xml:space="preserve"> Ed Parris</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FC7EAD" w:rsidRPr="006A1E96" w:rsidRDefault="00FC7EAD" w:rsidP="006A1E96">
      <w:pPr>
        <w:pStyle w:val="ListParagraph"/>
        <w:spacing w:line="360" w:lineRule="auto"/>
        <w:ind w:left="1440"/>
        <w:rPr>
          <w:rFonts w:cs="Arial"/>
        </w:rPr>
      </w:pPr>
    </w:p>
    <w:p w:rsidR="000E7B63" w:rsidRDefault="000E7B63" w:rsidP="00670B16">
      <w:pPr>
        <w:pStyle w:val="ListParagraph"/>
        <w:numPr>
          <w:ilvl w:val="0"/>
          <w:numId w:val="9"/>
        </w:numPr>
        <w:spacing w:line="360" w:lineRule="auto"/>
        <w:rPr>
          <w:rFonts w:cs="Arial"/>
          <w:b/>
          <w:u w:val="single"/>
        </w:rPr>
      </w:pPr>
      <w:r w:rsidRPr="000E7B63">
        <w:rPr>
          <w:rFonts w:cs="Arial"/>
          <w:b/>
          <w:u w:val="single"/>
        </w:rPr>
        <w:t>2015 Board Meeting Dates</w:t>
      </w:r>
    </w:p>
    <w:p w:rsidR="006A1E96" w:rsidRDefault="004F6B23" w:rsidP="00FB6DC1">
      <w:pPr>
        <w:pStyle w:val="ListParagraph"/>
        <w:ind w:left="1440"/>
        <w:rPr>
          <w:rFonts w:cs="Arial"/>
          <w:sz w:val="22"/>
          <w:szCs w:val="22"/>
        </w:rPr>
      </w:pPr>
      <w:r>
        <w:rPr>
          <w:rFonts w:cs="Arial"/>
          <w:sz w:val="22"/>
          <w:szCs w:val="22"/>
        </w:rPr>
        <w:t xml:space="preserve">Chair Brothers referred to page 15 </w:t>
      </w:r>
      <w:r w:rsidR="00FB6DC1">
        <w:rPr>
          <w:rFonts w:cs="Arial"/>
          <w:sz w:val="22"/>
          <w:szCs w:val="22"/>
        </w:rPr>
        <w:t xml:space="preserve">stating each Committee has met and agreed on their respective meeting dates </w:t>
      </w:r>
      <w:r>
        <w:rPr>
          <w:rFonts w:cs="Arial"/>
          <w:sz w:val="22"/>
          <w:szCs w:val="22"/>
        </w:rPr>
        <w:t xml:space="preserve">and </w:t>
      </w:r>
      <w:r w:rsidR="00FB6DC1">
        <w:rPr>
          <w:rFonts w:cs="Arial"/>
          <w:sz w:val="22"/>
          <w:szCs w:val="22"/>
        </w:rPr>
        <w:t>stated</w:t>
      </w:r>
      <w:r>
        <w:rPr>
          <w:rFonts w:cs="Arial"/>
          <w:sz w:val="22"/>
          <w:szCs w:val="22"/>
        </w:rPr>
        <w:t xml:space="preserve"> a vote </w:t>
      </w:r>
      <w:r w:rsidR="00FB6DC1">
        <w:rPr>
          <w:rFonts w:cs="Arial"/>
          <w:sz w:val="22"/>
          <w:szCs w:val="22"/>
        </w:rPr>
        <w:t xml:space="preserve">was needed to approve </w:t>
      </w:r>
      <w:r>
        <w:rPr>
          <w:rFonts w:cs="Arial"/>
          <w:sz w:val="22"/>
          <w:szCs w:val="22"/>
        </w:rPr>
        <w:t>the 2015 calendar year Board meeting dates as listed.</w:t>
      </w:r>
    </w:p>
    <w:p w:rsidR="00FB6DC1" w:rsidRDefault="00FB6DC1" w:rsidP="00FB6DC1">
      <w:pPr>
        <w:pStyle w:val="ListParagraph"/>
        <w:ind w:left="1440"/>
        <w:rPr>
          <w:rFonts w:cs="Arial"/>
          <w:sz w:val="22"/>
          <w:szCs w:val="22"/>
        </w:rPr>
      </w:pPr>
    </w:p>
    <w:p w:rsidR="004F6B23" w:rsidRDefault="004F6B23" w:rsidP="004F6B23">
      <w:pPr>
        <w:ind w:left="0"/>
        <w:rPr>
          <w:rFonts w:cs="Arial"/>
          <w:b/>
        </w:rPr>
      </w:pPr>
      <w:r w:rsidRPr="00E42A8F">
        <w:rPr>
          <w:rFonts w:cs="Arial"/>
          <w:b/>
        </w:rPr>
        <w:t xml:space="preserve">BOARD ACTION TAKEN: </w:t>
      </w:r>
      <w:r w:rsidR="00FB6DC1">
        <w:rPr>
          <w:rFonts w:cs="Arial"/>
          <w:b/>
        </w:rPr>
        <w:t>Danny Brothers</w:t>
      </w:r>
      <w:r>
        <w:rPr>
          <w:rFonts w:cs="Arial"/>
          <w:b/>
        </w:rPr>
        <w:t xml:space="preserve"> made a motion </w:t>
      </w:r>
      <w:r w:rsidRPr="00E42A8F">
        <w:rPr>
          <w:rFonts w:cs="Arial"/>
          <w:b/>
        </w:rPr>
        <w:t>to approve</w:t>
      </w:r>
      <w:r>
        <w:rPr>
          <w:rFonts w:cs="Arial"/>
          <w:b/>
        </w:rPr>
        <w:t xml:space="preserve"> </w:t>
      </w:r>
      <w:r w:rsidR="00FB6DC1">
        <w:rPr>
          <w:rFonts w:cs="Arial"/>
          <w:b/>
        </w:rPr>
        <w:t>the 2015 Board Meeting Dates</w:t>
      </w:r>
      <w:r>
        <w:rPr>
          <w:rFonts w:cs="Arial"/>
          <w:b/>
        </w:rPr>
        <w:t xml:space="preserve"> as presented, </w:t>
      </w:r>
      <w:r w:rsidRPr="00E42A8F">
        <w:rPr>
          <w:rFonts w:cs="Arial"/>
          <w:b/>
        </w:rPr>
        <w:t>second by</w:t>
      </w:r>
      <w:r>
        <w:rPr>
          <w:rFonts w:cs="Arial"/>
          <w:b/>
        </w:rPr>
        <w:t xml:space="preserve"> </w:t>
      </w:r>
      <w:r w:rsidR="00FB6DC1">
        <w:rPr>
          <w:rFonts w:cs="Arial"/>
          <w:b/>
        </w:rPr>
        <w:t>David Collins</w:t>
      </w:r>
      <w:r w:rsidRPr="00E42A8F">
        <w:rPr>
          <w:rFonts w:cs="Arial"/>
          <w:b/>
        </w:rPr>
        <w:t xml:space="preserve">.  The motion carried with a unanimous </w:t>
      </w:r>
      <w:r>
        <w:rPr>
          <w:rFonts w:cs="Arial"/>
          <w:b/>
        </w:rPr>
        <w:t xml:space="preserve">voice </w:t>
      </w:r>
      <w:r w:rsidRPr="00E42A8F">
        <w:rPr>
          <w:rFonts w:cs="Arial"/>
          <w:b/>
        </w:rPr>
        <w:t>vote</w:t>
      </w:r>
      <w:r>
        <w:rPr>
          <w:rFonts w:cs="Arial"/>
          <w:b/>
        </w:rPr>
        <w:t>.</w:t>
      </w:r>
    </w:p>
    <w:p w:rsidR="004F6B23" w:rsidRPr="004F6B23" w:rsidRDefault="004F6B23" w:rsidP="006A1E96">
      <w:pPr>
        <w:pStyle w:val="ListParagraph"/>
        <w:spacing w:line="360" w:lineRule="auto"/>
        <w:ind w:left="1440"/>
        <w:rPr>
          <w:rFonts w:cs="Arial"/>
          <w:sz w:val="22"/>
          <w:szCs w:val="22"/>
        </w:rPr>
      </w:pPr>
    </w:p>
    <w:p w:rsidR="006E4DFB" w:rsidRPr="00E42A8F" w:rsidRDefault="006E4DFB" w:rsidP="00523B3A">
      <w:pPr>
        <w:numPr>
          <w:ilvl w:val="0"/>
          <w:numId w:val="1"/>
        </w:numPr>
        <w:spacing w:line="360" w:lineRule="auto"/>
        <w:rPr>
          <w:rFonts w:cs="Arial"/>
          <w:b/>
        </w:rPr>
      </w:pPr>
      <w:r w:rsidRPr="00E42A8F">
        <w:rPr>
          <w:rFonts w:cs="Arial"/>
          <w:b/>
        </w:rPr>
        <w:t>Committee Reports</w:t>
      </w:r>
    </w:p>
    <w:p w:rsidR="00784906" w:rsidRPr="00AA3552" w:rsidRDefault="00537EDE" w:rsidP="00523B3A">
      <w:pPr>
        <w:numPr>
          <w:ilvl w:val="0"/>
          <w:numId w:val="2"/>
        </w:numPr>
        <w:rPr>
          <w:rFonts w:cs="Arial"/>
        </w:rPr>
      </w:pPr>
      <w:r w:rsidRPr="00E42A8F">
        <w:rPr>
          <w:rFonts w:cs="Arial"/>
          <w:b/>
          <w:u w:val="single"/>
        </w:rPr>
        <w:t>Youth</w:t>
      </w:r>
      <w:r w:rsidR="00EC188C" w:rsidRPr="006156C0">
        <w:rPr>
          <w:rFonts w:cs="Arial"/>
          <w:b/>
          <w:u w:val="single"/>
        </w:rPr>
        <w:t xml:space="preserve"> </w:t>
      </w:r>
      <w:r w:rsidR="006156C0" w:rsidRPr="006156C0">
        <w:rPr>
          <w:rFonts w:cs="Arial"/>
          <w:b/>
          <w:u w:val="single"/>
        </w:rPr>
        <w:t>Council</w:t>
      </w:r>
    </w:p>
    <w:p w:rsidR="00AA3552" w:rsidRPr="005D08F3" w:rsidRDefault="00AA3552" w:rsidP="00AA3552">
      <w:pPr>
        <w:rPr>
          <w:rFonts w:cs="Arial"/>
          <w:sz w:val="16"/>
          <w:szCs w:val="16"/>
        </w:rPr>
      </w:pPr>
    </w:p>
    <w:p w:rsidR="001226A6" w:rsidRDefault="00ED2789" w:rsidP="00353072">
      <w:pPr>
        <w:numPr>
          <w:ilvl w:val="0"/>
          <w:numId w:val="3"/>
        </w:numPr>
        <w:ind w:left="1080" w:firstLine="0"/>
        <w:rPr>
          <w:rFonts w:cs="Arial"/>
          <w:b/>
        </w:rPr>
      </w:pPr>
      <w:r>
        <w:rPr>
          <w:rFonts w:cs="Arial"/>
          <w:b/>
        </w:rPr>
        <w:t xml:space="preserve">PY’13 </w:t>
      </w:r>
      <w:r w:rsidR="000E7B63">
        <w:rPr>
          <w:rFonts w:cs="Arial"/>
          <w:b/>
        </w:rPr>
        <w:t>Annual Performance Summary</w:t>
      </w:r>
      <w:r>
        <w:rPr>
          <w:rFonts w:cs="Arial"/>
          <w:b/>
        </w:rPr>
        <w:t xml:space="preserve"> </w:t>
      </w:r>
    </w:p>
    <w:p w:rsidR="00525740" w:rsidRPr="00FB6DC1" w:rsidRDefault="00FB6DC1" w:rsidP="006A1E96">
      <w:pPr>
        <w:ind w:left="1440"/>
        <w:rPr>
          <w:rFonts w:cs="Arial"/>
          <w:sz w:val="22"/>
          <w:szCs w:val="22"/>
        </w:rPr>
      </w:pPr>
      <w:r>
        <w:rPr>
          <w:rFonts w:cs="Arial"/>
          <w:sz w:val="22"/>
          <w:szCs w:val="22"/>
        </w:rPr>
        <w:t>Kristi King-Brock referred to page 16 stating this is the Annual Report Summary and was provided as information and that PYC exceeded in all goals.</w:t>
      </w:r>
    </w:p>
    <w:p w:rsidR="006A1E96" w:rsidRPr="006A1E96" w:rsidRDefault="006A1E96" w:rsidP="006A1E96">
      <w:pPr>
        <w:ind w:left="1440"/>
        <w:rPr>
          <w:rFonts w:cs="Arial"/>
        </w:rPr>
      </w:pPr>
    </w:p>
    <w:p w:rsidR="00E84047" w:rsidRDefault="000E7B63" w:rsidP="00353072">
      <w:pPr>
        <w:numPr>
          <w:ilvl w:val="0"/>
          <w:numId w:val="3"/>
        </w:numPr>
        <w:ind w:left="1080" w:firstLine="0"/>
        <w:rPr>
          <w:rFonts w:cs="Arial"/>
          <w:b/>
        </w:rPr>
      </w:pPr>
      <w:r>
        <w:rPr>
          <w:rFonts w:cs="Arial"/>
          <w:b/>
        </w:rPr>
        <w:lastRenderedPageBreak/>
        <w:t>PY’1</w:t>
      </w:r>
      <w:r w:rsidR="00FB6DC1">
        <w:rPr>
          <w:rFonts w:cs="Arial"/>
          <w:b/>
        </w:rPr>
        <w:t>3</w:t>
      </w:r>
      <w:r>
        <w:rPr>
          <w:rFonts w:cs="Arial"/>
          <w:b/>
        </w:rPr>
        <w:t xml:space="preserve"> Youth Executive Summary - PYC</w:t>
      </w:r>
    </w:p>
    <w:p w:rsidR="00CD788C" w:rsidRPr="00FB6DC1" w:rsidRDefault="00FB6DC1" w:rsidP="006A1E96">
      <w:pPr>
        <w:ind w:left="1440"/>
        <w:rPr>
          <w:rFonts w:cs="Arial"/>
          <w:sz w:val="22"/>
          <w:szCs w:val="22"/>
        </w:rPr>
      </w:pPr>
      <w:r>
        <w:rPr>
          <w:rFonts w:cs="Arial"/>
          <w:sz w:val="22"/>
          <w:szCs w:val="22"/>
        </w:rPr>
        <w:t>Ms. King-Brock deferred to Karen Craven to report. Ms. Craven referred to pages 18-27 and provided a brief overview of the PYC Youth Executive Summary for PY’13.</w:t>
      </w:r>
    </w:p>
    <w:p w:rsidR="006A1E96" w:rsidRDefault="006A1E96" w:rsidP="006A1E96">
      <w:pPr>
        <w:ind w:left="1440"/>
        <w:rPr>
          <w:rFonts w:cs="Arial"/>
          <w:b/>
        </w:rPr>
      </w:pPr>
    </w:p>
    <w:p w:rsidR="00157CE2" w:rsidRDefault="000E7B63" w:rsidP="00353072">
      <w:pPr>
        <w:numPr>
          <w:ilvl w:val="0"/>
          <w:numId w:val="3"/>
        </w:numPr>
        <w:ind w:left="1080" w:firstLine="0"/>
        <w:rPr>
          <w:rFonts w:cs="Arial"/>
          <w:b/>
        </w:rPr>
      </w:pPr>
      <w:r>
        <w:rPr>
          <w:rFonts w:cs="Arial"/>
          <w:b/>
        </w:rPr>
        <w:t>2014 Final Youth Performance Negotiation</w:t>
      </w:r>
    </w:p>
    <w:p w:rsidR="00143466" w:rsidRPr="00FB6DC1" w:rsidRDefault="00D568C4" w:rsidP="001974DC">
      <w:pPr>
        <w:ind w:left="1440"/>
        <w:rPr>
          <w:rFonts w:cs="Arial"/>
          <w:sz w:val="22"/>
          <w:szCs w:val="22"/>
        </w:rPr>
      </w:pPr>
      <w:r>
        <w:rPr>
          <w:rFonts w:cs="Arial"/>
          <w:sz w:val="22"/>
          <w:szCs w:val="22"/>
        </w:rPr>
        <w:t>Ms. King-Brock referred to page 28 stating these are the results of final Youth Performance negotiations that Ms. Crite and Mr. Acker and participated in adding that we are pleased with the outcome of the negotiations.</w:t>
      </w:r>
    </w:p>
    <w:p w:rsidR="006A1E96" w:rsidRDefault="006A1E96" w:rsidP="001974DC">
      <w:pPr>
        <w:ind w:left="1440"/>
        <w:rPr>
          <w:rFonts w:cs="Arial"/>
        </w:rPr>
      </w:pPr>
    </w:p>
    <w:p w:rsidR="00F76FD7" w:rsidRDefault="000E7B63" w:rsidP="00353072">
      <w:pPr>
        <w:numPr>
          <w:ilvl w:val="0"/>
          <w:numId w:val="3"/>
        </w:numPr>
        <w:ind w:left="1080" w:firstLine="0"/>
        <w:rPr>
          <w:rFonts w:cs="Arial"/>
          <w:b/>
        </w:rPr>
      </w:pPr>
      <w:r>
        <w:rPr>
          <w:rFonts w:cs="Arial"/>
          <w:b/>
        </w:rPr>
        <w:t>Increase PY’14 PYC Incentive Policy</w:t>
      </w:r>
      <w:r w:rsidR="00F76FD7">
        <w:rPr>
          <w:rFonts w:cs="Arial"/>
          <w:b/>
        </w:rPr>
        <w:t>*</w:t>
      </w:r>
    </w:p>
    <w:p w:rsidR="00097B3C" w:rsidRPr="00097B3C" w:rsidRDefault="00D568C4" w:rsidP="00097B3C">
      <w:pPr>
        <w:spacing w:line="276" w:lineRule="auto"/>
        <w:rPr>
          <w:rFonts w:eastAsia="Times New Roman" w:cs="Calibri"/>
          <w:sz w:val="22"/>
          <w:szCs w:val="22"/>
        </w:rPr>
      </w:pPr>
      <w:r w:rsidRPr="00097B3C">
        <w:rPr>
          <w:rFonts w:cs="Arial"/>
          <w:sz w:val="22"/>
          <w:szCs w:val="22"/>
        </w:rPr>
        <w:t xml:space="preserve">Ms. King-Brock referred to pages 29-30 </w:t>
      </w:r>
      <w:r w:rsidR="000219D1">
        <w:rPr>
          <w:rFonts w:cs="Arial"/>
          <w:sz w:val="22"/>
          <w:szCs w:val="22"/>
        </w:rPr>
        <w:t xml:space="preserve">then </w:t>
      </w:r>
      <w:r w:rsidRPr="00097B3C">
        <w:rPr>
          <w:rFonts w:cs="Arial"/>
          <w:sz w:val="22"/>
          <w:szCs w:val="22"/>
        </w:rPr>
        <w:t xml:space="preserve">deferred to Ms. Craven to provide information. Ms. Craven </w:t>
      </w:r>
      <w:r w:rsidR="00097B3C">
        <w:rPr>
          <w:rFonts w:cs="Arial"/>
          <w:sz w:val="22"/>
          <w:szCs w:val="22"/>
        </w:rPr>
        <w:t>stated the</w:t>
      </w:r>
      <w:r w:rsidR="00097B3C" w:rsidRPr="00097B3C">
        <w:rPr>
          <w:rFonts w:eastAsia="Times New Roman" w:cs="Calibri"/>
          <w:sz w:val="22"/>
          <w:szCs w:val="22"/>
        </w:rPr>
        <w:t xml:space="preserve"> Youth Council </w:t>
      </w:r>
      <w:r w:rsidR="00097B3C">
        <w:rPr>
          <w:rFonts w:eastAsia="Times New Roman" w:cs="Calibri"/>
          <w:sz w:val="22"/>
          <w:szCs w:val="22"/>
        </w:rPr>
        <w:t xml:space="preserve">has </w:t>
      </w:r>
      <w:r w:rsidR="00097B3C" w:rsidRPr="00097B3C">
        <w:rPr>
          <w:rFonts w:eastAsia="Times New Roman" w:cs="Calibri"/>
          <w:sz w:val="22"/>
          <w:szCs w:val="22"/>
        </w:rPr>
        <w:t xml:space="preserve">looked at the GED and opportunities for changes that could assist participants attain their GED. </w:t>
      </w:r>
      <w:r w:rsidR="000219D1">
        <w:rPr>
          <w:rFonts w:eastAsia="Times New Roman" w:cs="Calibri"/>
          <w:sz w:val="22"/>
          <w:szCs w:val="22"/>
        </w:rPr>
        <w:t xml:space="preserve">In doing so, </w:t>
      </w:r>
      <w:r w:rsidR="00097B3C" w:rsidRPr="00097B3C">
        <w:rPr>
          <w:rFonts w:eastAsia="Times New Roman" w:cs="Calibri"/>
          <w:sz w:val="22"/>
          <w:szCs w:val="22"/>
        </w:rPr>
        <w:t xml:space="preserve">the </w:t>
      </w:r>
      <w:r w:rsidR="000219D1">
        <w:rPr>
          <w:rFonts w:eastAsia="Times New Roman" w:cs="Calibri"/>
          <w:sz w:val="22"/>
          <w:szCs w:val="22"/>
        </w:rPr>
        <w:t xml:space="preserve">Youth </w:t>
      </w:r>
      <w:r w:rsidR="00097B3C" w:rsidRPr="00097B3C">
        <w:rPr>
          <w:rFonts w:eastAsia="Times New Roman" w:cs="Calibri"/>
          <w:sz w:val="22"/>
          <w:szCs w:val="22"/>
        </w:rPr>
        <w:t>Council revisit</w:t>
      </w:r>
      <w:r w:rsidR="000219D1">
        <w:rPr>
          <w:rFonts w:eastAsia="Times New Roman" w:cs="Calibri"/>
          <w:sz w:val="22"/>
          <w:szCs w:val="22"/>
        </w:rPr>
        <w:t>ed</w:t>
      </w:r>
      <w:r w:rsidR="00097B3C" w:rsidRPr="00097B3C">
        <w:rPr>
          <w:rFonts w:eastAsia="Times New Roman" w:cs="Calibri"/>
          <w:sz w:val="22"/>
          <w:szCs w:val="22"/>
        </w:rPr>
        <w:t xml:space="preserve"> the Incentive Policy in an effort to move forward </w:t>
      </w:r>
      <w:r w:rsidR="000219D1">
        <w:rPr>
          <w:rFonts w:eastAsia="Times New Roman" w:cs="Calibri"/>
          <w:sz w:val="22"/>
          <w:szCs w:val="22"/>
        </w:rPr>
        <w:t>with</w:t>
      </w:r>
      <w:r w:rsidR="00097B3C" w:rsidRPr="00097B3C">
        <w:rPr>
          <w:rFonts w:eastAsia="Times New Roman" w:cs="Calibri"/>
          <w:sz w:val="22"/>
          <w:szCs w:val="22"/>
        </w:rPr>
        <w:t xml:space="preserve"> additional incentives into the youth by increasing the </w:t>
      </w:r>
      <w:r w:rsidR="00F00A95" w:rsidRPr="00097B3C">
        <w:rPr>
          <w:rFonts w:eastAsia="Times New Roman" w:cs="Calibri"/>
          <w:sz w:val="22"/>
          <w:szCs w:val="22"/>
        </w:rPr>
        <w:t>following incentives</w:t>
      </w:r>
      <w:r w:rsidR="00097B3C" w:rsidRPr="00097B3C">
        <w:rPr>
          <w:rFonts w:eastAsia="Times New Roman" w:cs="Calibri"/>
          <w:sz w:val="22"/>
          <w:szCs w:val="22"/>
        </w:rPr>
        <w:t>:</w:t>
      </w:r>
    </w:p>
    <w:p w:rsidR="00097B3C" w:rsidRPr="00097B3C" w:rsidRDefault="00097B3C" w:rsidP="00097B3C">
      <w:pPr>
        <w:numPr>
          <w:ilvl w:val="0"/>
          <w:numId w:val="16"/>
        </w:numPr>
        <w:spacing w:line="276" w:lineRule="auto"/>
        <w:jc w:val="left"/>
        <w:rPr>
          <w:rFonts w:eastAsia="Times New Roman" w:cs="Calibri"/>
          <w:sz w:val="22"/>
          <w:szCs w:val="22"/>
        </w:rPr>
      </w:pPr>
      <w:r w:rsidRPr="00097B3C">
        <w:rPr>
          <w:rFonts w:eastAsia="Times New Roman" w:cs="Calibri"/>
          <w:sz w:val="22"/>
          <w:szCs w:val="22"/>
        </w:rPr>
        <w:t>WorkKeys Certification – increase each measure by $25</w:t>
      </w:r>
    </w:p>
    <w:p w:rsidR="00097B3C" w:rsidRPr="00097B3C" w:rsidRDefault="00097B3C" w:rsidP="00097B3C">
      <w:pPr>
        <w:numPr>
          <w:ilvl w:val="0"/>
          <w:numId w:val="16"/>
        </w:numPr>
        <w:spacing w:line="276" w:lineRule="auto"/>
        <w:jc w:val="left"/>
        <w:rPr>
          <w:rFonts w:eastAsia="Times New Roman" w:cs="Calibri"/>
          <w:sz w:val="22"/>
          <w:szCs w:val="22"/>
        </w:rPr>
      </w:pPr>
      <w:r w:rsidRPr="00097B3C">
        <w:rPr>
          <w:rFonts w:eastAsia="Times New Roman" w:cs="Calibri"/>
          <w:sz w:val="22"/>
          <w:szCs w:val="22"/>
        </w:rPr>
        <w:t>Occupational Skills Credential – increase by $75</w:t>
      </w:r>
    </w:p>
    <w:p w:rsidR="00097B3C" w:rsidRDefault="00097B3C" w:rsidP="00097B3C">
      <w:pPr>
        <w:numPr>
          <w:ilvl w:val="0"/>
          <w:numId w:val="16"/>
        </w:numPr>
        <w:spacing w:line="276" w:lineRule="auto"/>
        <w:jc w:val="left"/>
        <w:rPr>
          <w:rFonts w:eastAsia="Times New Roman" w:cs="Calibri"/>
          <w:sz w:val="22"/>
          <w:szCs w:val="22"/>
        </w:rPr>
      </w:pPr>
      <w:r w:rsidRPr="00097B3C">
        <w:rPr>
          <w:rFonts w:eastAsia="Times New Roman" w:cs="Calibri"/>
          <w:sz w:val="22"/>
          <w:szCs w:val="22"/>
        </w:rPr>
        <w:t xml:space="preserve">Placement in Employment/Military, or </w:t>
      </w:r>
      <w:r w:rsidR="00F00A95" w:rsidRPr="00097B3C">
        <w:rPr>
          <w:rFonts w:eastAsia="Times New Roman" w:cs="Calibri"/>
          <w:sz w:val="22"/>
          <w:szCs w:val="22"/>
        </w:rPr>
        <w:t>Post-Secondary</w:t>
      </w:r>
      <w:r w:rsidRPr="00097B3C">
        <w:rPr>
          <w:rFonts w:eastAsia="Times New Roman" w:cs="Calibri"/>
          <w:sz w:val="22"/>
          <w:szCs w:val="22"/>
        </w:rPr>
        <w:t xml:space="preserve"> – increase each measure by $25</w:t>
      </w:r>
    </w:p>
    <w:p w:rsidR="000219D1" w:rsidRPr="00097B3C" w:rsidRDefault="000219D1" w:rsidP="000219D1">
      <w:pPr>
        <w:spacing w:line="276" w:lineRule="auto"/>
        <w:ind w:left="1800"/>
        <w:jc w:val="left"/>
        <w:rPr>
          <w:rFonts w:eastAsia="Times New Roman" w:cs="Calibri"/>
          <w:sz w:val="22"/>
          <w:szCs w:val="22"/>
        </w:rPr>
      </w:pPr>
    </w:p>
    <w:p w:rsidR="00143466" w:rsidRPr="000219D1" w:rsidRDefault="000219D1" w:rsidP="000219D1">
      <w:pPr>
        <w:rPr>
          <w:rFonts w:cs="Arial"/>
          <w:sz w:val="22"/>
          <w:szCs w:val="22"/>
        </w:rPr>
      </w:pPr>
      <w:r w:rsidRPr="000219D1">
        <w:rPr>
          <w:rFonts w:cs="Arial"/>
          <w:sz w:val="22"/>
          <w:szCs w:val="22"/>
        </w:rPr>
        <w:t xml:space="preserve">Ms. King Brock </w:t>
      </w:r>
      <w:r>
        <w:rPr>
          <w:rFonts w:cs="Arial"/>
          <w:sz w:val="22"/>
          <w:szCs w:val="22"/>
        </w:rPr>
        <w:t>stated these increases will bring us back to where we used to be prior to budget cuts, we are simply requesting to reinstate these incentives.</w:t>
      </w:r>
    </w:p>
    <w:p w:rsidR="006A1E96" w:rsidRPr="00D568C4" w:rsidRDefault="006A1E96" w:rsidP="000219D1">
      <w:pPr>
        <w:ind w:left="1440" w:hanging="360"/>
        <w:rPr>
          <w:rFonts w:cs="Arial"/>
          <w:highlight w:val="yellow"/>
        </w:rPr>
      </w:pPr>
    </w:p>
    <w:p w:rsidR="005D08F3" w:rsidRDefault="00143466" w:rsidP="005D08F3">
      <w:pPr>
        <w:ind w:left="0"/>
        <w:rPr>
          <w:rFonts w:cs="Arial"/>
          <w:b/>
        </w:rPr>
      </w:pPr>
      <w:r w:rsidRPr="000219D1">
        <w:rPr>
          <w:rFonts w:cs="Arial"/>
          <w:b/>
        </w:rPr>
        <w:t xml:space="preserve">BOARD ACTION TAKEN:  </w:t>
      </w:r>
      <w:r w:rsidR="005D08F3" w:rsidRPr="000219D1">
        <w:rPr>
          <w:rFonts w:cs="Arial"/>
          <w:b/>
        </w:rPr>
        <w:t>Motion</w:t>
      </w:r>
      <w:r w:rsidRPr="000219D1">
        <w:rPr>
          <w:rFonts w:cs="Arial"/>
          <w:b/>
        </w:rPr>
        <w:t xml:space="preserve"> from Youth Council to </w:t>
      </w:r>
      <w:r w:rsidR="00D568C4" w:rsidRPr="000219D1">
        <w:rPr>
          <w:rFonts w:cs="Arial"/>
          <w:b/>
        </w:rPr>
        <w:t>reinstate</w:t>
      </w:r>
      <w:r w:rsidR="000219D1">
        <w:rPr>
          <w:rFonts w:cs="Arial"/>
          <w:b/>
        </w:rPr>
        <w:t xml:space="preserve"> the incentives, increasing the PY’14 PYC Incentive Policy, as presented, seconded by Ronnie Booth. The motion carried with a unanimous voice vote.</w:t>
      </w:r>
    </w:p>
    <w:p w:rsidR="005D08F3" w:rsidRDefault="005D08F3" w:rsidP="005D08F3">
      <w:pPr>
        <w:ind w:left="0"/>
        <w:rPr>
          <w:rFonts w:cs="Arial"/>
          <w:b/>
        </w:rPr>
      </w:pPr>
    </w:p>
    <w:p w:rsidR="008D62E7" w:rsidRDefault="000E7B63" w:rsidP="00FB41AC">
      <w:pPr>
        <w:numPr>
          <w:ilvl w:val="0"/>
          <w:numId w:val="3"/>
        </w:numPr>
        <w:ind w:left="1080" w:firstLine="0"/>
        <w:rPr>
          <w:rFonts w:cs="Arial"/>
          <w:b/>
        </w:rPr>
      </w:pPr>
      <w:r>
        <w:rPr>
          <w:rFonts w:cs="Arial"/>
          <w:b/>
        </w:rPr>
        <w:t>Re-Activate Local Special Youth Barrier</w:t>
      </w:r>
      <w:r w:rsidR="008D62E7">
        <w:rPr>
          <w:rFonts w:cs="Arial"/>
          <w:b/>
        </w:rPr>
        <w:t>*</w:t>
      </w:r>
    </w:p>
    <w:p w:rsidR="008D62E7" w:rsidRPr="00355319" w:rsidRDefault="00D568C4" w:rsidP="006A1E96">
      <w:pPr>
        <w:ind w:left="1440"/>
        <w:rPr>
          <w:rFonts w:cs="Arial"/>
          <w:sz w:val="22"/>
          <w:szCs w:val="22"/>
        </w:rPr>
      </w:pPr>
      <w:r w:rsidRPr="00355319">
        <w:rPr>
          <w:rFonts w:cs="Arial"/>
          <w:sz w:val="22"/>
          <w:szCs w:val="22"/>
        </w:rPr>
        <w:t xml:space="preserve">Ms. King-Brock </w:t>
      </w:r>
      <w:r w:rsidR="000219D1" w:rsidRPr="00355319">
        <w:rPr>
          <w:rFonts w:cs="Arial"/>
          <w:sz w:val="22"/>
          <w:szCs w:val="22"/>
        </w:rPr>
        <w:t xml:space="preserve">referred to pages 31-32 reporting the Youth Council is requesting </w:t>
      </w:r>
      <w:r w:rsidR="004C78D5">
        <w:rPr>
          <w:rFonts w:cs="Arial"/>
          <w:sz w:val="22"/>
          <w:szCs w:val="22"/>
        </w:rPr>
        <w:t>the Board approve the Youth Council’s</w:t>
      </w:r>
      <w:r w:rsidR="00355319" w:rsidRPr="00355319">
        <w:rPr>
          <w:rFonts w:cs="Arial"/>
          <w:sz w:val="22"/>
          <w:szCs w:val="22"/>
        </w:rPr>
        <w:t xml:space="preserve"> decision to reactivate the Local Special Youth Barrier to better help in serving </w:t>
      </w:r>
      <w:r w:rsidR="004C78D5">
        <w:rPr>
          <w:rFonts w:cs="Arial"/>
          <w:sz w:val="22"/>
          <w:szCs w:val="22"/>
        </w:rPr>
        <w:t>our</w:t>
      </w:r>
      <w:r w:rsidR="00355319" w:rsidRPr="00355319">
        <w:rPr>
          <w:rFonts w:cs="Arial"/>
          <w:sz w:val="22"/>
          <w:szCs w:val="22"/>
        </w:rPr>
        <w:t xml:space="preserve"> youth population.</w:t>
      </w:r>
    </w:p>
    <w:p w:rsidR="006A1E96" w:rsidRPr="00D568C4" w:rsidRDefault="006A1E96" w:rsidP="006A1E96">
      <w:pPr>
        <w:ind w:left="1440"/>
        <w:rPr>
          <w:rFonts w:cs="Arial"/>
          <w:highlight w:val="yellow"/>
        </w:rPr>
      </w:pPr>
    </w:p>
    <w:p w:rsidR="008D62E7" w:rsidRDefault="008D62E7" w:rsidP="008D62E7">
      <w:pPr>
        <w:ind w:left="0"/>
        <w:rPr>
          <w:rFonts w:cs="Arial"/>
          <w:b/>
        </w:rPr>
      </w:pPr>
      <w:r w:rsidRPr="00355319">
        <w:rPr>
          <w:rFonts w:cs="Arial"/>
          <w:b/>
        </w:rPr>
        <w:t>BOARD ACTION TAKEN:  Motion from Youth Council to</w:t>
      </w:r>
      <w:r w:rsidR="00355319">
        <w:rPr>
          <w:rFonts w:cs="Arial"/>
          <w:b/>
        </w:rPr>
        <w:t xml:space="preserve"> approve reactivating the Local Special Youth Barrier</w:t>
      </w:r>
      <w:r>
        <w:rPr>
          <w:rFonts w:cs="Arial"/>
          <w:b/>
        </w:rPr>
        <w:t xml:space="preserve"> </w:t>
      </w:r>
      <w:r w:rsidR="00355319">
        <w:rPr>
          <w:rFonts w:cs="Arial"/>
          <w:b/>
        </w:rPr>
        <w:t>as presented, seconded by David Collins. The motion carried with a unanimous voice vote.</w:t>
      </w:r>
    </w:p>
    <w:p w:rsidR="008D62E7" w:rsidRDefault="008D62E7" w:rsidP="008D62E7">
      <w:pPr>
        <w:ind w:left="0"/>
        <w:rPr>
          <w:rFonts w:cs="Arial"/>
          <w:b/>
        </w:rPr>
      </w:pPr>
    </w:p>
    <w:p w:rsidR="00CD788C" w:rsidRDefault="000E7B63" w:rsidP="001566A8">
      <w:pPr>
        <w:numPr>
          <w:ilvl w:val="0"/>
          <w:numId w:val="3"/>
        </w:numPr>
        <w:ind w:left="1080" w:firstLine="0"/>
        <w:rPr>
          <w:rFonts w:cs="Arial"/>
          <w:b/>
        </w:rPr>
      </w:pPr>
      <w:r>
        <w:rPr>
          <w:rFonts w:cs="Arial"/>
          <w:b/>
        </w:rPr>
        <w:t>2015 Youth RFP/Grant Committee Members*</w:t>
      </w:r>
    </w:p>
    <w:p w:rsidR="006A1E96" w:rsidRDefault="00D568C4" w:rsidP="006A1E96">
      <w:pPr>
        <w:ind w:left="1440"/>
        <w:rPr>
          <w:rFonts w:cs="Arial"/>
          <w:sz w:val="22"/>
          <w:szCs w:val="22"/>
        </w:rPr>
      </w:pPr>
      <w:r>
        <w:rPr>
          <w:rFonts w:cs="Arial"/>
          <w:sz w:val="22"/>
          <w:szCs w:val="22"/>
        </w:rPr>
        <w:t xml:space="preserve">Ms. King-Brock referred to page 33 stating the Youth Council voted on the individuals as listed for the </w:t>
      </w:r>
      <w:r w:rsidRPr="00D568C4">
        <w:rPr>
          <w:rFonts w:cs="Arial"/>
          <w:sz w:val="22"/>
          <w:szCs w:val="22"/>
        </w:rPr>
        <w:t>2015 Youth RFP/Grant Committee Members and was presenting for Board approval.</w:t>
      </w:r>
    </w:p>
    <w:p w:rsidR="00355319" w:rsidRPr="00D568C4" w:rsidRDefault="00355319" w:rsidP="006A1E96">
      <w:pPr>
        <w:ind w:left="1440"/>
        <w:rPr>
          <w:rFonts w:cs="Arial"/>
          <w:sz w:val="22"/>
          <w:szCs w:val="22"/>
        </w:rPr>
      </w:pPr>
    </w:p>
    <w:p w:rsidR="006A1E96" w:rsidRPr="00D568C4" w:rsidRDefault="00D568C4" w:rsidP="00670B16">
      <w:pPr>
        <w:pStyle w:val="ListParagraph"/>
        <w:numPr>
          <w:ilvl w:val="0"/>
          <w:numId w:val="15"/>
        </w:numPr>
        <w:rPr>
          <w:rFonts w:cs="Arial"/>
          <w:sz w:val="22"/>
          <w:szCs w:val="22"/>
        </w:rPr>
      </w:pPr>
      <w:r w:rsidRPr="00D568C4">
        <w:rPr>
          <w:rFonts w:cs="Arial"/>
          <w:sz w:val="22"/>
          <w:szCs w:val="22"/>
        </w:rPr>
        <w:t>Kristi King-Brock</w:t>
      </w:r>
    </w:p>
    <w:p w:rsidR="00D568C4" w:rsidRPr="00D568C4" w:rsidRDefault="00D568C4" w:rsidP="00670B16">
      <w:pPr>
        <w:pStyle w:val="ListParagraph"/>
        <w:numPr>
          <w:ilvl w:val="0"/>
          <w:numId w:val="15"/>
        </w:numPr>
        <w:rPr>
          <w:rFonts w:cs="Arial"/>
          <w:sz w:val="22"/>
          <w:szCs w:val="22"/>
        </w:rPr>
      </w:pPr>
      <w:r w:rsidRPr="00D568C4">
        <w:rPr>
          <w:rFonts w:cs="Arial"/>
          <w:sz w:val="22"/>
          <w:szCs w:val="22"/>
        </w:rPr>
        <w:t>Robert Halfacre</w:t>
      </w:r>
    </w:p>
    <w:p w:rsidR="00D568C4" w:rsidRPr="00D568C4" w:rsidRDefault="00D568C4" w:rsidP="00670B16">
      <w:pPr>
        <w:pStyle w:val="ListParagraph"/>
        <w:numPr>
          <w:ilvl w:val="0"/>
          <w:numId w:val="15"/>
        </w:numPr>
        <w:rPr>
          <w:rFonts w:cs="Arial"/>
          <w:sz w:val="22"/>
          <w:szCs w:val="22"/>
        </w:rPr>
      </w:pPr>
      <w:r w:rsidRPr="00D568C4">
        <w:rPr>
          <w:rFonts w:cs="Arial"/>
          <w:sz w:val="22"/>
          <w:szCs w:val="22"/>
        </w:rPr>
        <w:t>Elaine Bailey</w:t>
      </w:r>
    </w:p>
    <w:p w:rsidR="00D568C4" w:rsidRPr="00D568C4" w:rsidRDefault="00D568C4" w:rsidP="00670B16">
      <w:pPr>
        <w:pStyle w:val="ListParagraph"/>
        <w:numPr>
          <w:ilvl w:val="0"/>
          <w:numId w:val="15"/>
        </w:numPr>
        <w:rPr>
          <w:rFonts w:cs="Arial"/>
          <w:sz w:val="22"/>
          <w:szCs w:val="22"/>
        </w:rPr>
      </w:pPr>
      <w:r w:rsidRPr="00D568C4">
        <w:rPr>
          <w:rFonts w:cs="Arial"/>
          <w:sz w:val="22"/>
          <w:szCs w:val="22"/>
        </w:rPr>
        <w:t>Crystal Noble</w:t>
      </w:r>
    </w:p>
    <w:p w:rsidR="00D568C4" w:rsidRPr="00D568C4" w:rsidRDefault="00D568C4" w:rsidP="00670B16">
      <w:pPr>
        <w:pStyle w:val="ListParagraph"/>
        <w:numPr>
          <w:ilvl w:val="0"/>
          <w:numId w:val="15"/>
        </w:numPr>
        <w:rPr>
          <w:rFonts w:cs="Arial"/>
          <w:sz w:val="22"/>
          <w:szCs w:val="22"/>
        </w:rPr>
      </w:pPr>
      <w:r w:rsidRPr="00D568C4">
        <w:rPr>
          <w:rFonts w:cs="Arial"/>
          <w:sz w:val="22"/>
          <w:szCs w:val="22"/>
        </w:rPr>
        <w:t>Tim Mays</w:t>
      </w:r>
    </w:p>
    <w:p w:rsidR="00D568C4" w:rsidRPr="00D568C4" w:rsidRDefault="00D568C4" w:rsidP="00670B16">
      <w:pPr>
        <w:pStyle w:val="ListParagraph"/>
        <w:numPr>
          <w:ilvl w:val="0"/>
          <w:numId w:val="15"/>
        </w:numPr>
        <w:rPr>
          <w:rFonts w:cs="Arial"/>
          <w:sz w:val="22"/>
          <w:szCs w:val="22"/>
        </w:rPr>
      </w:pPr>
      <w:r w:rsidRPr="00D568C4">
        <w:rPr>
          <w:rFonts w:cs="Arial"/>
          <w:sz w:val="22"/>
          <w:szCs w:val="22"/>
        </w:rPr>
        <w:t>Rick Murphy</w:t>
      </w:r>
    </w:p>
    <w:p w:rsidR="00D568C4" w:rsidRPr="00D568C4" w:rsidRDefault="00D568C4" w:rsidP="00D568C4">
      <w:pPr>
        <w:pStyle w:val="ListParagraph"/>
        <w:ind w:left="2160"/>
        <w:rPr>
          <w:rFonts w:cs="Arial"/>
        </w:rPr>
      </w:pPr>
    </w:p>
    <w:p w:rsidR="006A1E96" w:rsidRDefault="006A1E96" w:rsidP="006A1E96">
      <w:pPr>
        <w:ind w:left="0"/>
        <w:rPr>
          <w:rFonts w:cs="Arial"/>
          <w:b/>
        </w:rPr>
      </w:pPr>
      <w:r w:rsidRPr="00E42A8F">
        <w:rPr>
          <w:rFonts w:cs="Arial"/>
          <w:b/>
        </w:rPr>
        <w:t xml:space="preserve">BOARD ACTION TAKEN: </w:t>
      </w:r>
      <w:r>
        <w:rPr>
          <w:rFonts w:cs="Arial"/>
          <w:b/>
        </w:rPr>
        <w:t xml:space="preserve"> Motion from </w:t>
      </w:r>
      <w:r w:rsidR="00355319">
        <w:rPr>
          <w:rFonts w:cs="Arial"/>
          <w:b/>
        </w:rPr>
        <w:t>Ronnie Booth</w:t>
      </w:r>
      <w:r>
        <w:rPr>
          <w:rFonts w:cs="Arial"/>
          <w:b/>
        </w:rPr>
        <w:t xml:space="preserve"> </w:t>
      </w:r>
      <w:r w:rsidRPr="00E42A8F">
        <w:rPr>
          <w:rFonts w:cs="Arial"/>
          <w:b/>
        </w:rPr>
        <w:t xml:space="preserve">to approve </w:t>
      </w:r>
      <w:r>
        <w:rPr>
          <w:rFonts w:cs="Arial"/>
          <w:b/>
        </w:rPr>
        <w:t xml:space="preserve">the </w:t>
      </w:r>
      <w:r w:rsidR="00D568C4">
        <w:rPr>
          <w:rFonts w:cs="Arial"/>
          <w:b/>
        </w:rPr>
        <w:t>2015 Youth RFP/Grant Committee Members as presented,</w:t>
      </w:r>
      <w:r w:rsidR="00355319">
        <w:rPr>
          <w:rFonts w:cs="Arial"/>
          <w:b/>
        </w:rPr>
        <w:t xml:space="preserve"> seconded by Stephanie Collins. The motion carried with a unanimous voice vote.</w:t>
      </w:r>
      <w:r w:rsidR="00D568C4">
        <w:rPr>
          <w:rFonts w:cs="Arial"/>
          <w:b/>
        </w:rPr>
        <w:t xml:space="preserve"> </w:t>
      </w:r>
    </w:p>
    <w:p w:rsidR="006A1E96" w:rsidRDefault="006A1E96" w:rsidP="006A1E96">
      <w:pPr>
        <w:ind w:left="1440"/>
        <w:rPr>
          <w:rFonts w:cs="Arial"/>
        </w:rPr>
      </w:pPr>
    </w:p>
    <w:p w:rsidR="00355319" w:rsidRPr="006A1E96" w:rsidRDefault="00355319" w:rsidP="006A1E96">
      <w:pPr>
        <w:ind w:left="1440"/>
        <w:rPr>
          <w:rFonts w:cs="Arial"/>
        </w:rPr>
      </w:pPr>
    </w:p>
    <w:p w:rsidR="000E7B63" w:rsidRDefault="000E7B63" w:rsidP="000E7B63">
      <w:pPr>
        <w:numPr>
          <w:ilvl w:val="0"/>
          <w:numId w:val="3"/>
        </w:numPr>
        <w:ind w:left="1080" w:firstLine="0"/>
        <w:rPr>
          <w:rFonts w:cs="Arial"/>
          <w:b/>
        </w:rPr>
      </w:pPr>
      <w:r>
        <w:rPr>
          <w:rFonts w:cs="Arial"/>
          <w:b/>
        </w:rPr>
        <w:lastRenderedPageBreak/>
        <w:t>2014 AOP BIS Update</w:t>
      </w:r>
    </w:p>
    <w:p w:rsidR="000E7B63" w:rsidRPr="00757C4A" w:rsidRDefault="00355319" w:rsidP="006A1E96">
      <w:pPr>
        <w:ind w:left="1440"/>
        <w:rPr>
          <w:rFonts w:cs="Arial"/>
          <w:sz w:val="22"/>
          <w:szCs w:val="22"/>
        </w:rPr>
      </w:pPr>
      <w:r w:rsidRPr="00757C4A">
        <w:rPr>
          <w:rFonts w:cs="Arial"/>
          <w:sz w:val="22"/>
          <w:szCs w:val="22"/>
        </w:rPr>
        <w:t>Ms. King-Brock provided a report on the success of this year’s Anderson, Oconee, Pickens Business &amp; Industry Showcase event stating 22 schools participated with 4,</w:t>
      </w:r>
      <w:r w:rsidR="00757C4A" w:rsidRPr="00757C4A">
        <w:rPr>
          <w:rFonts w:cs="Arial"/>
          <w:sz w:val="22"/>
          <w:szCs w:val="22"/>
        </w:rPr>
        <w:t>788</w:t>
      </w:r>
      <w:r w:rsidRPr="00757C4A">
        <w:rPr>
          <w:rFonts w:cs="Arial"/>
          <w:sz w:val="22"/>
          <w:szCs w:val="22"/>
        </w:rPr>
        <w:t xml:space="preserve"> students attending</w:t>
      </w:r>
      <w:r w:rsidR="00757C4A" w:rsidRPr="00757C4A">
        <w:rPr>
          <w:rFonts w:cs="Arial"/>
          <w:sz w:val="22"/>
          <w:szCs w:val="22"/>
        </w:rPr>
        <w:t xml:space="preserve"> and 58 vendors presenting</w:t>
      </w:r>
      <w:r w:rsidRPr="00757C4A">
        <w:rPr>
          <w:rFonts w:cs="Arial"/>
          <w:sz w:val="22"/>
          <w:szCs w:val="22"/>
        </w:rPr>
        <w:t>.</w:t>
      </w:r>
    </w:p>
    <w:p w:rsidR="006A1E96" w:rsidRPr="006A1E96" w:rsidRDefault="006A1E96" w:rsidP="006A1E96">
      <w:pPr>
        <w:ind w:left="1440"/>
        <w:rPr>
          <w:rFonts w:cs="Arial"/>
        </w:rPr>
      </w:pPr>
    </w:p>
    <w:p w:rsidR="000E7B63" w:rsidRPr="00F00A95" w:rsidRDefault="000E7B63" w:rsidP="00F00A95">
      <w:pPr>
        <w:pStyle w:val="ListParagraph"/>
        <w:numPr>
          <w:ilvl w:val="0"/>
          <w:numId w:val="3"/>
        </w:numPr>
        <w:rPr>
          <w:rFonts w:cs="Arial"/>
          <w:b/>
        </w:rPr>
      </w:pPr>
      <w:r w:rsidRPr="00F00A95">
        <w:rPr>
          <w:rFonts w:cs="Arial"/>
          <w:b/>
        </w:rPr>
        <w:t>Youth Council Application*</w:t>
      </w:r>
    </w:p>
    <w:p w:rsidR="000E7B63" w:rsidRPr="00757C4A" w:rsidRDefault="00757C4A" w:rsidP="006A1E96">
      <w:pPr>
        <w:ind w:left="1440"/>
        <w:rPr>
          <w:rFonts w:cs="Arial"/>
          <w:sz w:val="22"/>
          <w:szCs w:val="22"/>
        </w:rPr>
      </w:pPr>
      <w:r w:rsidRPr="00757C4A">
        <w:rPr>
          <w:rFonts w:cs="Arial"/>
          <w:sz w:val="22"/>
          <w:szCs w:val="22"/>
        </w:rPr>
        <w:t xml:space="preserve">Ms. King-Brock referred to page 34 presenting an application for Youth Council membership from Kevin Woods of SC Vocational Rehabilitation to replace the seat vacated by Sandy Jordan. </w:t>
      </w:r>
    </w:p>
    <w:p w:rsidR="006A1E96" w:rsidRDefault="006A1E96" w:rsidP="006A1E96">
      <w:pPr>
        <w:ind w:left="1440"/>
        <w:rPr>
          <w:rFonts w:cs="Arial"/>
        </w:rPr>
      </w:pPr>
    </w:p>
    <w:p w:rsidR="006A1E96" w:rsidRDefault="006A1E96" w:rsidP="006A1E96">
      <w:pPr>
        <w:ind w:left="0"/>
        <w:rPr>
          <w:rFonts w:cs="Arial"/>
          <w:b/>
        </w:rPr>
      </w:pPr>
      <w:r w:rsidRPr="00E42A8F">
        <w:rPr>
          <w:rFonts w:cs="Arial"/>
          <w:b/>
        </w:rPr>
        <w:t xml:space="preserve">BOARD ACTION TAKEN: </w:t>
      </w:r>
      <w:r>
        <w:rPr>
          <w:rFonts w:cs="Arial"/>
          <w:b/>
        </w:rPr>
        <w:t xml:space="preserve"> Motion from Youth Council </w:t>
      </w:r>
      <w:r w:rsidRPr="00E42A8F">
        <w:rPr>
          <w:rFonts w:cs="Arial"/>
          <w:b/>
        </w:rPr>
        <w:t xml:space="preserve">to approve </w:t>
      </w:r>
      <w:r w:rsidR="00757C4A">
        <w:rPr>
          <w:rFonts w:cs="Arial"/>
          <w:b/>
        </w:rPr>
        <w:t xml:space="preserve">application for Youth Council membership from Kevin Woods as submitted, seconded by Mike Wallace.  The motion carried with a </w:t>
      </w:r>
      <w:r w:rsidR="00F00A95">
        <w:rPr>
          <w:rFonts w:cs="Arial"/>
          <w:b/>
        </w:rPr>
        <w:t>unanimous</w:t>
      </w:r>
      <w:r w:rsidR="00757C4A">
        <w:rPr>
          <w:rFonts w:cs="Arial"/>
          <w:b/>
        </w:rPr>
        <w:t xml:space="preserve"> voice vote.</w:t>
      </w:r>
    </w:p>
    <w:p w:rsidR="000E7B63" w:rsidRDefault="000E7B63" w:rsidP="000E7B63">
      <w:pPr>
        <w:rPr>
          <w:rFonts w:cs="Arial"/>
          <w:b/>
        </w:rPr>
      </w:pPr>
    </w:p>
    <w:p w:rsidR="009F1B2B" w:rsidRPr="009F1B2B" w:rsidRDefault="009F1B2B" w:rsidP="000D2ADA">
      <w:pPr>
        <w:numPr>
          <w:ilvl w:val="0"/>
          <w:numId w:val="2"/>
        </w:numPr>
        <w:rPr>
          <w:rFonts w:cs="Arial"/>
          <w:b/>
          <w:u w:val="single"/>
        </w:rPr>
      </w:pPr>
      <w:r w:rsidRPr="009F1B2B">
        <w:rPr>
          <w:rFonts w:cs="Arial"/>
          <w:b/>
          <w:u w:val="single"/>
        </w:rPr>
        <w:t>Finance Committee</w:t>
      </w:r>
    </w:p>
    <w:p w:rsidR="009F1B2B" w:rsidRDefault="009F1B2B" w:rsidP="001566A8">
      <w:pPr>
        <w:numPr>
          <w:ilvl w:val="0"/>
          <w:numId w:val="4"/>
        </w:numPr>
        <w:tabs>
          <w:tab w:val="left" w:pos="1440"/>
        </w:tabs>
        <w:ind w:left="1170" w:hanging="90"/>
        <w:rPr>
          <w:rFonts w:cs="Arial"/>
          <w:b/>
        </w:rPr>
      </w:pPr>
      <w:r>
        <w:rPr>
          <w:rFonts w:cs="Arial"/>
          <w:b/>
        </w:rPr>
        <w:t>PY’1</w:t>
      </w:r>
      <w:r w:rsidR="006A1E96">
        <w:rPr>
          <w:rFonts w:cs="Arial"/>
          <w:b/>
        </w:rPr>
        <w:t>4</w:t>
      </w:r>
      <w:r>
        <w:rPr>
          <w:rFonts w:cs="Arial"/>
          <w:b/>
        </w:rPr>
        <w:t xml:space="preserve"> Budget Overview</w:t>
      </w:r>
    </w:p>
    <w:p w:rsidR="006A1E96" w:rsidRDefault="00F00A95" w:rsidP="006A1E96">
      <w:pPr>
        <w:tabs>
          <w:tab w:val="left" w:pos="1440"/>
        </w:tabs>
        <w:ind w:left="1440"/>
        <w:rPr>
          <w:rFonts w:cs="Arial"/>
          <w:sz w:val="22"/>
          <w:szCs w:val="22"/>
        </w:rPr>
      </w:pPr>
      <w:r w:rsidRPr="00757C4A">
        <w:rPr>
          <w:rFonts w:cs="Arial"/>
          <w:sz w:val="22"/>
          <w:szCs w:val="22"/>
        </w:rPr>
        <w:t>Stephanie</w:t>
      </w:r>
      <w:r w:rsidR="00757C4A" w:rsidRPr="00757C4A">
        <w:rPr>
          <w:rFonts w:cs="Arial"/>
          <w:sz w:val="22"/>
          <w:szCs w:val="22"/>
        </w:rPr>
        <w:t xml:space="preserve"> Collins </w:t>
      </w:r>
      <w:r w:rsidR="006739D8">
        <w:rPr>
          <w:rFonts w:cs="Arial"/>
          <w:sz w:val="22"/>
          <w:szCs w:val="22"/>
        </w:rPr>
        <w:t>reported</w:t>
      </w:r>
      <w:r w:rsidR="004B41E8">
        <w:rPr>
          <w:rFonts w:cs="Arial"/>
          <w:sz w:val="22"/>
          <w:szCs w:val="22"/>
        </w:rPr>
        <w:t xml:space="preserve"> there was a </w:t>
      </w:r>
      <w:r w:rsidR="006739D8">
        <w:rPr>
          <w:rFonts w:cs="Arial"/>
          <w:sz w:val="22"/>
          <w:szCs w:val="22"/>
        </w:rPr>
        <w:t>great deal</w:t>
      </w:r>
      <w:r w:rsidR="004B41E8">
        <w:rPr>
          <w:rFonts w:cs="Arial"/>
          <w:sz w:val="22"/>
          <w:szCs w:val="22"/>
        </w:rPr>
        <w:t xml:space="preserve"> of </w:t>
      </w:r>
      <w:r w:rsidR="006739D8">
        <w:rPr>
          <w:rFonts w:cs="Arial"/>
          <w:sz w:val="22"/>
          <w:szCs w:val="22"/>
        </w:rPr>
        <w:t xml:space="preserve">financial </w:t>
      </w:r>
      <w:r w:rsidR="004B41E8">
        <w:rPr>
          <w:rFonts w:cs="Arial"/>
          <w:sz w:val="22"/>
          <w:szCs w:val="22"/>
        </w:rPr>
        <w:t xml:space="preserve">information to cover and </w:t>
      </w:r>
      <w:r w:rsidR="00757C4A" w:rsidRPr="00757C4A">
        <w:rPr>
          <w:rFonts w:cs="Arial"/>
          <w:sz w:val="22"/>
          <w:szCs w:val="22"/>
        </w:rPr>
        <w:t xml:space="preserve">deferred to Brandi Runion to provide </w:t>
      </w:r>
      <w:r w:rsidRPr="00757C4A">
        <w:rPr>
          <w:rFonts w:cs="Arial"/>
          <w:sz w:val="22"/>
          <w:szCs w:val="22"/>
        </w:rPr>
        <w:t>financial</w:t>
      </w:r>
      <w:r w:rsidR="00757C4A" w:rsidRPr="00757C4A">
        <w:rPr>
          <w:rFonts w:cs="Arial"/>
          <w:sz w:val="22"/>
          <w:szCs w:val="22"/>
        </w:rPr>
        <w:t xml:space="preserve"> update.</w:t>
      </w:r>
    </w:p>
    <w:p w:rsidR="004B41E8" w:rsidRPr="00757C4A" w:rsidRDefault="004B41E8" w:rsidP="006A1E96">
      <w:pPr>
        <w:tabs>
          <w:tab w:val="left" w:pos="1440"/>
        </w:tabs>
        <w:ind w:left="1440"/>
        <w:rPr>
          <w:rFonts w:cs="Arial"/>
          <w:sz w:val="22"/>
          <w:szCs w:val="22"/>
        </w:rPr>
      </w:pPr>
    </w:p>
    <w:p w:rsidR="001566A8" w:rsidRDefault="001566A8" w:rsidP="00670B16">
      <w:pPr>
        <w:pStyle w:val="ListParagraph"/>
        <w:numPr>
          <w:ilvl w:val="0"/>
          <w:numId w:val="10"/>
        </w:numPr>
        <w:ind w:left="1800"/>
        <w:rPr>
          <w:rFonts w:cs="Arial"/>
          <w:b/>
        </w:rPr>
      </w:pPr>
      <w:r w:rsidRPr="006A1E96">
        <w:rPr>
          <w:rFonts w:cs="Arial"/>
          <w:b/>
        </w:rPr>
        <w:t xml:space="preserve">WorkLink </w:t>
      </w:r>
      <w:r w:rsidR="006A1E96" w:rsidRPr="006A1E96">
        <w:rPr>
          <w:rFonts w:cs="Arial"/>
          <w:b/>
        </w:rPr>
        <w:t>Formula Grants</w:t>
      </w:r>
    </w:p>
    <w:p w:rsidR="006A1E96" w:rsidRDefault="00544D34" w:rsidP="00757C4A">
      <w:pPr>
        <w:pStyle w:val="ListParagraph"/>
        <w:tabs>
          <w:tab w:val="left" w:pos="4410"/>
        </w:tabs>
        <w:ind w:left="1800"/>
        <w:rPr>
          <w:rFonts w:cs="Arial"/>
          <w:sz w:val="22"/>
          <w:szCs w:val="22"/>
        </w:rPr>
      </w:pPr>
      <w:r>
        <w:rPr>
          <w:rFonts w:cs="Arial"/>
          <w:sz w:val="22"/>
          <w:szCs w:val="22"/>
        </w:rPr>
        <w:t xml:space="preserve">Ms. </w:t>
      </w:r>
      <w:r w:rsidR="00757C4A" w:rsidRPr="00757C4A">
        <w:rPr>
          <w:rFonts w:cs="Arial"/>
          <w:sz w:val="22"/>
          <w:szCs w:val="22"/>
        </w:rPr>
        <w:t xml:space="preserve">Runion referred to page 35 </w:t>
      </w:r>
      <w:r w:rsidR="00757C4A">
        <w:rPr>
          <w:rFonts w:cs="Arial"/>
          <w:sz w:val="22"/>
          <w:szCs w:val="22"/>
        </w:rPr>
        <w:t>and provided an update on the In-House budget through September 2014 stating the expenses are at 23% for the first quarter</w:t>
      </w:r>
      <w:r>
        <w:rPr>
          <w:rFonts w:cs="Arial"/>
          <w:sz w:val="22"/>
          <w:szCs w:val="22"/>
        </w:rPr>
        <w:t xml:space="preserve"> which is right on target</w:t>
      </w:r>
      <w:r w:rsidR="00757C4A">
        <w:rPr>
          <w:rFonts w:cs="Arial"/>
          <w:sz w:val="22"/>
          <w:szCs w:val="22"/>
        </w:rPr>
        <w:t>.</w:t>
      </w:r>
    </w:p>
    <w:p w:rsidR="00757C4A" w:rsidRPr="00757C4A" w:rsidRDefault="00757C4A" w:rsidP="00757C4A">
      <w:pPr>
        <w:pStyle w:val="ListParagraph"/>
        <w:tabs>
          <w:tab w:val="left" w:pos="4410"/>
        </w:tabs>
        <w:ind w:left="1800"/>
        <w:rPr>
          <w:rFonts w:cs="Arial"/>
          <w:sz w:val="22"/>
          <w:szCs w:val="22"/>
        </w:rPr>
      </w:pPr>
    </w:p>
    <w:p w:rsidR="006A1E96" w:rsidRDefault="006A1E96" w:rsidP="00670B16">
      <w:pPr>
        <w:pStyle w:val="ListParagraph"/>
        <w:numPr>
          <w:ilvl w:val="0"/>
          <w:numId w:val="11"/>
        </w:numPr>
        <w:ind w:left="2160"/>
        <w:rPr>
          <w:rFonts w:cs="Arial"/>
          <w:b/>
        </w:rPr>
      </w:pPr>
      <w:r w:rsidRPr="006A1E96">
        <w:rPr>
          <w:rFonts w:cs="Arial"/>
          <w:b/>
        </w:rPr>
        <w:t>Adult, DW, Youth Overview (Mod. #2)</w:t>
      </w:r>
      <w:r w:rsidR="00A95A80">
        <w:rPr>
          <w:rFonts w:cs="Arial"/>
          <w:b/>
        </w:rPr>
        <w:t>*</w:t>
      </w:r>
    </w:p>
    <w:p w:rsidR="006A1E96" w:rsidRDefault="00544D34" w:rsidP="00544D34">
      <w:pPr>
        <w:pStyle w:val="ListParagraph"/>
        <w:ind w:left="2160"/>
        <w:rPr>
          <w:rFonts w:cs="Arial"/>
          <w:sz w:val="22"/>
          <w:szCs w:val="22"/>
        </w:rPr>
      </w:pPr>
      <w:r w:rsidRPr="00544D34">
        <w:rPr>
          <w:rFonts w:cs="Arial"/>
          <w:sz w:val="22"/>
          <w:szCs w:val="22"/>
        </w:rPr>
        <w:t>Ms. Runion</w:t>
      </w:r>
      <w:r w:rsidR="004B41E8">
        <w:rPr>
          <w:rFonts w:cs="Arial"/>
          <w:sz w:val="22"/>
          <w:szCs w:val="22"/>
        </w:rPr>
        <w:t xml:space="preserve"> reported a modification </w:t>
      </w:r>
      <w:r w:rsidR="0063719B">
        <w:rPr>
          <w:rFonts w:cs="Arial"/>
          <w:sz w:val="22"/>
          <w:szCs w:val="22"/>
        </w:rPr>
        <w:t xml:space="preserve">to increase the in-house budget by $36,316 </w:t>
      </w:r>
      <w:r w:rsidR="004B41E8">
        <w:rPr>
          <w:rFonts w:cs="Arial"/>
          <w:sz w:val="22"/>
          <w:szCs w:val="22"/>
        </w:rPr>
        <w:t xml:space="preserve">has been </w:t>
      </w:r>
      <w:r w:rsidR="0063719B">
        <w:rPr>
          <w:rFonts w:cs="Arial"/>
          <w:sz w:val="22"/>
          <w:szCs w:val="22"/>
        </w:rPr>
        <w:t>approved via Finance Committee</w:t>
      </w:r>
      <w:r w:rsidR="004B41E8">
        <w:rPr>
          <w:rFonts w:cs="Arial"/>
          <w:sz w:val="22"/>
          <w:szCs w:val="22"/>
        </w:rPr>
        <w:t xml:space="preserve"> due to some requ</w:t>
      </w:r>
      <w:r w:rsidR="004C78D5">
        <w:rPr>
          <w:rFonts w:cs="Arial"/>
          <w:sz w:val="22"/>
          <w:szCs w:val="22"/>
        </w:rPr>
        <w:t xml:space="preserve">ired changes and updates in </w:t>
      </w:r>
      <w:r w:rsidR="0063719B">
        <w:rPr>
          <w:rFonts w:cs="Arial"/>
          <w:sz w:val="22"/>
          <w:szCs w:val="22"/>
        </w:rPr>
        <w:t>several</w:t>
      </w:r>
      <w:r w:rsidR="004B41E8">
        <w:rPr>
          <w:rFonts w:cs="Arial"/>
          <w:sz w:val="22"/>
          <w:szCs w:val="22"/>
        </w:rPr>
        <w:t xml:space="preserve"> line it</w:t>
      </w:r>
      <w:r w:rsidR="0063719B">
        <w:rPr>
          <w:rFonts w:cs="Arial"/>
          <w:sz w:val="22"/>
          <w:szCs w:val="22"/>
        </w:rPr>
        <w:t>e</w:t>
      </w:r>
      <w:r w:rsidR="004B41E8">
        <w:rPr>
          <w:rFonts w:cs="Arial"/>
          <w:sz w:val="22"/>
          <w:szCs w:val="22"/>
        </w:rPr>
        <w:t>ms:</w:t>
      </w:r>
    </w:p>
    <w:p w:rsidR="004B41E8" w:rsidRDefault="004B41E8" w:rsidP="004B41E8">
      <w:pPr>
        <w:pStyle w:val="ListParagraph"/>
        <w:numPr>
          <w:ilvl w:val="0"/>
          <w:numId w:val="17"/>
        </w:numPr>
        <w:rPr>
          <w:rFonts w:cs="Arial"/>
          <w:sz w:val="22"/>
          <w:szCs w:val="22"/>
        </w:rPr>
      </w:pPr>
      <w:r>
        <w:rPr>
          <w:rFonts w:cs="Arial"/>
          <w:sz w:val="22"/>
          <w:szCs w:val="22"/>
        </w:rPr>
        <w:t xml:space="preserve">Facility Cost – </w:t>
      </w:r>
      <w:r w:rsidR="00611C5A">
        <w:rPr>
          <w:rFonts w:cs="Arial"/>
          <w:sz w:val="22"/>
          <w:szCs w:val="22"/>
        </w:rPr>
        <w:t xml:space="preserve">IT </w:t>
      </w:r>
      <w:r>
        <w:rPr>
          <w:rFonts w:cs="Arial"/>
          <w:sz w:val="22"/>
          <w:szCs w:val="22"/>
        </w:rPr>
        <w:t xml:space="preserve">Room </w:t>
      </w:r>
      <w:r w:rsidR="00F00A95">
        <w:rPr>
          <w:rFonts w:cs="Arial"/>
          <w:sz w:val="22"/>
          <w:szCs w:val="22"/>
        </w:rPr>
        <w:t>up fit</w:t>
      </w:r>
      <w:r>
        <w:rPr>
          <w:rFonts w:cs="Arial"/>
          <w:sz w:val="22"/>
          <w:szCs w:val="22"/>
        </w:rPr>
        <w:t xml:space="preserve"> to meet </w:t>
      </w:r>
      <w:r w:rsidR="00611C5A">
        <w:rPr>
          <w:rFonts w:cs="Arial"/>
          <w:sz w:val="22"/>
          <w:szCs w:val="22"/>
        </w:rPr>
        <w:t>Technology needs</w:t>
      </w:r>
      <w:r w:rsidR="00941475">
        <w:rPr>
          <w:rFonts w:cs="Arial"/>
          <w:sz w:val="22"/>
          <w:szCs w:val="22"/>
        </w:rPr>
        <w:t>.</w:t>
      </w:r>
    </w:p>
    <w:p w:rsidR="004B41E8" w:rsidRDefault="004B41E8" w:rsidP="004B41E8">
      <w:pPr>
        <w:pStyle w:val="ListParagraph"/>
        <w:numPr>
          <w:ilvl w:val="0"/>
          <w:numId w:val="17"/>
        </w:numPr>
        <w:rPr>
          <w:rFonts w:cs="Arial"/>
          <w:sz w:val="22"/>
          <w:szCs w:val="22"/>
        </w:rPr>
      </w:pPr>
      <w:r>
        <w:rPr>
          <w:rFonts w:cs="Arial"/>
          <w:sz w:val="22"/>
          <w:szCs w:val="22"/>
        </w:rPr>
        <w:t>Travel</w:t>
      </w:r>
      <w:r w:rsidR="0063719B">
        <w:rPr>
          <w:rFonts w:cs="Arial"/>
          <w:sz w:val="22"/>
          <w:szCs w:val="22"/>
        </w:rPr>
        <w:t xml:space="preserve"> – WIOA </w:t>
      </w:r>
      <w:r w:rsidR="00F00A95">
        <w:rPr>
          <w:rFonts w:cs="Arial"/>
          <w:sz w:val="22"/>
          <w:szCs w:val="22"/>
        </w:rPr>
        <w:t>reauthorization</w:t>
      </w:r>
      <w:r w:rsidR="0063719B">
        <w:rPr>
          <w:rFonts w:cs="Arial"/>
          <w:sz w:val="22"/>
          <w:szCs w:val="22"/>
        </w:rPr>
        <w:t xml:space="preserve"> will require additional travel and training</w:t>
      </w:r>
      <w:r w:rsidR="00941475">
        <w:rPr>
          <w:rFonts w:cs="Arial"/>
          <w:sz w:val="22"/>
          <w:szCs w:val="22"/>
        </w:rPr>
        <w:t>.</w:t>
      </w:r>
    </w:p>
    <w:p w:rsidR="004B41E8" w:rsidRDefault="0063719B" w:rsidP="004B41E8">
      <w:pPr>
        <w:pStyle w:val="ListParagraph"/>
        <w:numPr>
          <w:ilvl w:val="0"/>
          <w:numId w:val="17"/>
        </w:numPr>
        <w:rPr>
          <w:rFonts w:cs="Arial"/>
          <w:sz w:val="22"/>
          <w:szCs w:val="22"/>
        </w:rPr>
      </w:pPr>
      <w:r>
        <w:rPr>
          <w:rFonts w:cs="Arial"/>
          <w:sz w:val="22"/>
          <w:szCs w:val="22"/>
        </w:rPr>
        <w:t>Insurance/Bldg. &amp; Personal Property – Required Insurance Policy change since May flood</w:t>
      </w:r>
      <w:r w:rsidR="00941475">
        <w:rPr>
          <w:rFonts w:cs="Arial"/>
          <w:sz w:val="22"/>
          <w:szCs w:val="22"/>
        </w:rPr>
        <w:t>.</w:t>
      </w:r>
      <w:r>
        <w:rPr>
          <w:rFonts w:cs="Arial"/>
          <w:sz w:val="22"/>
          <w:szCs w:val="22"/>
        </w:rPr>
        <w:t xml:space="preserve"> </w:t>
      </w:r>
    </w:p>
    <w:p w:rsidR="004B41E8" w:rsidRDefault="004B41E8" w:rsidP="004B41E8">
      <w:pPr>
        <w:pStyle w:val="ListParagraph"/>
        <w:numPr>
          <w:ilvl w:val="0"/>
          <w:numId w:val="17"/>
        </w:numPr>
        <w:rPr>
          <w:rFonts w:cs="Arial"/>
          <w:sz w:val="22"/>
          <w:szCs w:val="22"/>
        </w:rPr>
      </w:pPr>
      <w:r>
        <w:rPr>
          <w:rFonts w:cs="Arial"/>
          <w:sz w:val="22"/>
          <w:szCs w:val="22"/>
        </w:rPr>
        <w:t>Strategic Plan – Reduction due to Executive Committee voting for In-House option</w:t>
      </w:r>
      <w:r w:rsidR="00941475">
        <w:rPr>
          <w:rFonts w:cs="Arial"/>
          <w:sz w:val="22"/>
          <w:szCs w:val="22"/>
        </w:rPr>
        <w:t>.</w:t>
      </w:r>
    </w:p>
    <w:p w:rsidR="004B41E8" w:rsidRDefault="004B41E8" w:rsidP="004B41E8">
      <w:pPr>
        <w:pStyle w:val="ListParagraph"/>
        <w:numPr>
          <w:ilvl w:val="0"/>
          <w:numId w:val="17"/>
        </w:numPr>
        <w:rPr>
          <w:rFonts w:cs="Arial"/>
          <w:sz w:val="22"/>
          <w:szCs w:val="22"/>
        </w:rPr>
      </w:pPr>
      <w:r>
        <w:rPr>
          <w:rFonts w:cs="Arial"/>
          <w:sz w:val="22"/>
          <w:szCs w:val="22"/>
        </w:rPr>
        <w:t>Salaries</w:t>
      </w:r>
      <w:r w:rsidR="0063719B">
        <w:rPr>
          <w:rFonts w:cs="Arial"/>
          <w:sz w:val="22"/>
          <w:szCs w:val="22"/>
        </w:rPr>
        <w:t>/Fringe/Indirect</w:t>
      </w:r>
      <w:r>
        <w:rPr>
          <w:rFonts w:cs="Arial"/>
          <w:sz w:val="22"/>
          <w:szCs w:val="22"/>
        </w:rPr>
        <w:t xml:space="preserve"> – Executive Committee decisions</w:t>
      </w:r>
      <w:r w:rsidR="00941475">
        <w:rPr>
          <w:rFonts w:cs="Arial"/>
          <w:sz w:val="22"/>
          <w:szCs w:val="22"/>
        </w:rPr>
        <w:t>.</w:t>
      </w:r>
    </w:p>
    <w:p w:rsidR="0063719B" w:rsidRDefault="0063719B" w:rsidP="004B41E8">
      <w:pPr>
        <w:pStyle w:val="ListParagraph"/>
        <w:numPr>
          <w:ilvl w:val="0"/>
          <w:numId w:val="17"/>
        </w:numPr>
        <w:rPr>
          <w:rFonts w:cs="Arial"/>
          <w:sz w:val="22"/>
          <w:szCs w:val="22"/>
        </w:rPr>
      </w:pPr>
      <w:r>
        <w:rPr>
          <w:rFonts w:cs="Arial"/>
          <w:sz w:val="22"/>
          <w:szCs w:val="22"/>
        </w:rPr>
        <w:t>Job Fairs &amp; Hiring Events</w:t>
      </w:r>
      <w:r w:rsidR="00790DD7">
        <w:rPr>
          <w:rFonts w:cs="Arial"/>
          <w:sz w:val="22"/>
          <w:szCs w:val="22"/>
        </w:rPr>
        <w:t>.</w:t>
      </w:r>
    </w:p>
    <w:p w:rsidR="0063719B" w:rsidRDefault="0063719B" w:rsidP="0063719B">
      <w:pPr>
        <w:pStyle w:val="ListParagraph"/>
        <w:ind w:left="2880"/>
        <w:rPr>
          <w:rFonts w:cs="Arial"/>
          <w:sz w:val="22"/>
          <w:szCs w:val="22"/>
        </w:rPr>
      </w:pPr>
    </w:p>
    <w:p w:rsidR="0063719B" w:rsidRDefault="0063719B" w:rsidP="0063719B">
      <w:pPr>
        <w:ind w:left="0"/>
        <w:rPr>
          <w:rFonts w:cs="Arial"/>
          <w:b/>
        </w:rPr>
      </w:pPr>
      <w:r w:rsidRPr="00E42A8F">
        <w:rPr>
          <w:rFonts w:cs="Arial"/>
          <w:b/>
        </w:rPr>
        <w:t xml:space="preserve">BOARD ACTION TAKEN: </w:t>
      </w:r>
      <w:r>
        <w:rPr>
          <w:rFonts w:cs="Arial"/>
          <w:b/>
        </w:rPr>
        <w:t xml:space="preserve"> Motion from Finance Committee </w:t>
      </w:r>
      <w:r w:rsidRPr="00E42A8F">
        <w:rPr>
          <w:rFonts w:cs="Arial"/>
          <w:b/>
        </w:rPr>
        <w:t xml:space="preserve">to </w:t>
      </w:r>
      <w:r w:rsidR="00C1458D">
        <w:rPr>
          <w:rFonts w:cs="Arial"/>
          <w:b/>
        </w:rPr>
        <w:t xml:space="preserve">accept and </w:t>
      </w:r>
      <w:r w:rsidRPr="00E42A8F">
        <w:rPr>
          <w:rFonts w:cs="Arial"/>
          <w:b/>
        </w:rPr>
        <w:t xml:space="preserve">approve </w:t>
      </w:r>
      <w:r>
        <w:rPr>
          <w:rFonts w:cs="Arial"/>
          <w:b/>
        </w:rPr>
        <w:t xml:space="preserve">Budget Modification #2 to increase the In-House budget by $36,316 as presented, seconded by Ed Parris.  The motion carried with a </w:t>
      </w:r>
      <w:r w:rsidR="00F00A95">
        <w:rPr>
          <w:rFonts w:cs="Arial"/>
          <w:b/>
        </w:rPr>
        <w:t>unanimous</w:t>
      </w:r>
      <w:r>
        <w:rPr>
          <w:rFonts w:cs="Arial"/>
          <w:b/>
        </w:rPr>
        <w:t xml:space="preserve"> voice vote.</w:t>
      </w:r>
    </w:p>
    <w:p w:rsidR="004B41E8" w:rsidRPr="004B41E8" w:rsidRDefault="004B41E8" w:rsidP="004B41E8">
      <w:pPr>
        <w:pStyle w:val="ListParagraph"/>
        <w:ind w:left="2880"/>
        <w:rPr>
          <w:rFonts w:cs="Arial"/>
          <w:sz w:val="22"/>
          <w:szCs w:val="22"/>
        </w:rPr>
      </w:pPr>
    </w:p>
    <w:p w:rsidR="004C78D5" w:rsidRDefault="006A1E96" w:rsidP="004C78D5">
      <w:pPr>
        <w:pStyle w:val="ListParagraph"/>
        <w:numPr>
          <w:ilvl w:val="0"/>
          <w:numId w:val="12"/>
        </w:numPr>
        <w:ind w:left="2880"/>
        <w:rPr>
          <w:rFonts w:cs="Arial"/>
          <w:b/>
        </w:rPr>
      </w:pPr>
      <w:r w:rsidRPr="006A1E96">
        <w:rPr>
          <w:rFonts w:cs="Arial"/>
          <w:b/>
        </w:rPr>
        <w:t xml:space="preserve">Fund </w:t>
      </w:r>
      <w:r w:rsidR="00F00A95" w:rsidRPr="006A1E96">
        <w:rPr>
          <w:rFonts w:cs="Arial"/>
          <w:b/>
        </w:rPr>
        <w:t>Utilization</w:t>
      </w:r>
      <w:r w:rsidRPr="006A1E96">
        <w:rPr>
          <w:rFonts w:cs="Arial"/>
          <w:b/>
        </w:rPr>
        <w:t xml:space="preserve"> Rate</w:t>
      </w:r>
    </w:p>
    <w:p w:rsidR="004C78D5" w:rsidRPr="004C78D5" w:rsidRDefault="004C78D5" w:rsidP="004C78D5">
      <w:pPr>
        <w:pStyle w:val="ListParagraph"/>
        <w:ind w:left="2880"/>
        <w:rPr>
          <w:rFonts w:cs="Arial"/>
          <w:b/>
        </w:rPr>
      </w:pPr>
      <w:r w:rsidRPr="004C78D5">
        <w:rPr>
          <w:rFonts w:cs="Arial"/>
          <w:sz w:val="22"/>
          <w:szCs w:val="22"/>
        </w:rPr>
        <w:t xml:space="preserve">Ms. Runion referred to page 36 and provided a brief synopsis of FUR stating the State requires that all local areas spend 70% of their funds in the first year in all three Fund Streams even though we have two years to spend the funds. Ms. Runion explained that last year an instruction letter was sent out from the State to local areas with a requirement that you would provide an explanation to the State if you missed the 70% goal. Ms. Runion reported for PY’13 the Youth Fund Stream expended 66% of the funds so she, Mr. Acker, Ms. King-Brock and Ms. Crite drafted a response to send the State.  Ms. Runion also attended the SCDEW SC Works Management Committee Meeting on October 2 to discuss these </w:t>
      </w:r>
      <w:r w:rsidR="00F00A95" w:rsidRPr="004C78D5">
        <w:rPr>
          <w:rFonts w:cs="Arial"/>
          <w:sz w:val="22"/>
          <w:szCs w:val="22"/>
        </w:rPr>
        <w:t>topics</w:t>
      </w:r>
      <w:r w:rsidRPr="004C78D5">
        <w:rPr>
          <w:rFonts w:cs="Arial"/>
          <w:sz w:val="22"/>
          <w:szCs w:val="22"/>
        </w:rPr>
        <w:t xml:space="preserve"> as well.  </w:t>
      </w:r>
      <w:r w:rsidR="00F00A95" w:rsidRPr="004C78D5">
        <w:rPr>
          <w:rFonts w:cs="Arial"/>
          <w:sz w:val="22"/>
          <w:szCs w:val="22"/>
        </w:rPr>
        <w:t>Ms.</w:t>
      </w:r>
      <w:r w:rsidRPr="004C78D5">
        <w:rPr>
          <w:rFonts w:cs="Arial"/>
          <w:sz w:val="22"/>
          <w:szCs w:val="22"/>
        </w:rPr>
        <w:t xml:space="preserve"> Runion also reported some changes have been affected to help meet the 70% expectation going forward.</w:t>
      </w:r>
    </w:p>
    <w:p w:rsidR="006A1E96" w:rsidRPr="00C1458D" w:rsidRDefault="006A1E96" w:rsidP="00C1458D">
      <w:pPr>
        <w:pStyle w:val="ListParagraph"/>
        <w:ind w:left="2880"/>
        <w:rPr>
          <w:rFonts w:cs="Arial"/>
          <w:sz w:val="22"/>
          <w:szCs w:val="22"/>
        </w:rPr>
      </w:pPr>
    </w:p>
    <w:p w:rsidR="006A1E96" w:rsidRDefault="006A1E96" w:rsidP="00670B16">
      <w:pPr>
        <w:pStyle w:val="ListParagraph"/>
        <w:numPr>
          <w:ilvl w:val="0"/>
          <w:numId w:val="12"/>
        </w:numPr>
        <w:ind w:left="2880"/>
        <w:rPr>
          <w:rFonts w:cs="Arial"/>
          <w:b/>
        </w:rPr>
      </w:pPr>
      <w:r w:rsidRPr="006A1E96">
        <w:rPr>
          <w:rFonts w:cs="Arial"/>
          <w:b/>
        </w:rPr>
        <w:t>Notice of Funds Authorization (NFA)</w:t>
      </w:r>
    </w:p>
    <w:p w:rsidR="006A1E96" w:rsidRDefault="00C1458D" w:rsidP="00C1458D">
      <w:pPr>
        <w:pStyle w:val="ListParagraph"/>
        <w:ind w:left="2880"/>
        <w:rPr>
          <w:rFonts w:cs="Arial"/>
          <w:sz w:val="22"/>
          <w:szCs w:val="22"/>
        </w:rPr>
      </w:pPr>
      <w:r>
        <w:rPr>
          <w:rFonts w:cs="Arial"/>
          <w:sz w:val="22"/>
          <w:szCs w:val="22"/>
        </w:rPr>
        <w:t xml:space="preserve">Ms. Runion provided a report on the funds received </w:t>
      </w:r>
      <w:r w:rsidR="00F00A95">
        <w:rPr>
          <w:rFonts w:cs="Arial"/>
          <w:sz w:val="22"/>
          <w:szCs w:val="22"/>
        </w:rPr>
        <w:t>to date</w:t>
      </w:r>
      <w:r>
        <w:rPr>
          <w:rFonts w:cs="Arial"/>
          <w:sz w:val="22"/>
          <w:szCs w:val="22"/>
        </w:rPr>
        <w:t xml:space="preserve"> and a status of the balance of funds to be received</w:t>
      </w:r>
      <w:r w:rsidR="005527A8">
        <w:rPr>
          <w:rFonts w:cs="Arial"/>
          <w:sz w:val="22"/>
          <w:szCs w:val="22"/>
        </w:rPr>
        <w:t xml:space="preserve"> stating the expectation is to have the funds by the end of the month</w:t>
      </w:r>
      <w:r>
        <w:rPr>
          <w:rFonts w:cs="Arial"/>
          <w:sz w:val="22"/>
          <w:szCs w:val="22"/>
        </w:rPr>
        <w:t>.</w:t>
      </w:r>
    </w:p>
    <w:p w:rsidR="00C1458D" w:rsidRPr="00C1458D" w:rsidRDefault="00C1458D" w:rsidP="00C1458D">
      <w:pPr>
        <w:pStyle w:val="ListParagraph"/>
        <w:ind w:left="2880"/>
        <w:rPr>
          <w:rFonts w:cs="Arial"/>
          <w:sz w:val="22"/>
          <w:szCs w:val="22"/>
        </w:rPr>
      </w:pPr>
    </w:p>
    <w:p w:rsidR="006A1E96" w:rsidRDefault="006A1E96" w:rsidP="00670B16">
      <w:pPr>
        <w:pStyle w:val="ListParagraph"/>
        <w:numPr>
          <w:ilvl w:val="0"/>
          <w:numId w:val="12"/>
        </w:numPr>
        <w:ind w:left="2880"/>
        <w:rPr>
          <w:rFonts w:cs="Arial"/>
          <w:b/>
        </w:rPr>
      </w:pPr>
      <w:r w:rsidRPr="006A1E96">
        <w:rPr>
          <w:rFonts w:cs="Arial"/>
          <w:b/>
        </w:rPr>
        <w:t>PY’14 SCDEW Financial Monitoring Draft</w:t>
      </w:r>
    </w:p>
    <w:p w:rsidR="006A1E96" w:rsidRPr="005527A8" w:rsidRDefault="005527A8" w:rsidP="005527A8">
      <w:pPr>
        <w:pStyle w:val="ListParagraph"/>
        <w:ind w:left="2880"/>
        <w:rPr>
          <w:rFonts w:cs="Arial"/>
          <w:sz w:val="22"/>
          <w:szCs w:val="22"/>
        </w:rPr>
      </w:pPr>
      <w:r>
        <w:rPr>
          <w:rFonts w:cs="Arial"/>
          <w:sz w:val="22"/>
          <w:szCs w:val="22"/>
        </w:rPr>
        <w:t xml:space="preserve">Ms. Runion referred to pages 46-51 </w:t>
      </w:r>
      <w:r w:rsidR="00FA5F1A">
        <w:rPr>
          <w:rFonts w:cs="Arial"/>
          <w:sz w:val="22"/>
          <w:szCs w:val="22"/>
        </w:rPr>
        <w:t xml:space="preserve">and provided an explanation </w:t>
      </w:r>
      <w:r w:rsidR="007C51C9">
        <w:rPr>
          <w:rFonts w:cs="Arial"/>
          <w:sz w:val="22"/>
          <w:szCs w:val="22"/>
        </w:rPr>
        <w:t>of the outcome of the Financial Monitoring by the State.</w:t>
      </w:r>
    </w:p>
    <w:p w:rsidR="001566A8" w:rsidRDefault="001566A8" w:rsidP="001566A8">
      <w:pPr>
        <w:pStyle w:val="ListParagraph"/>
        <w:ind w:left="1080"/>
        <w:rPr>
          <w:rFonts w:cs="Arial"/>
          <w:b/>
        </w:rPr>
      </w:pPr>
    </w:p>
    <w:p w:rsidR="006A1E96" w:rsidRDefault="006A1E96" w:rsidP="006A1E96">
      <w:pPr>
        <w:pStyle w:val="ListParagraph"/>
        <w:numPr>
          <w:ilvl w:val="0"/>
          <w:numId w:val="4"/>
        </w:numPr>
        <w:ind w:left="1080" w:firstLine="0"/>
        <w:rPr>
          <w:rFonts w:cs="Arial"/>
          <w:b/>
        </w:rPr>
      </w:pPr>
      <w:r>
        <w:rPr>
          <w:rFonts w:cs="Arial"/>
          <w:b/>
        </w:rPr>
        <w:t>Henkels &amp; McCoy</w:t>
      </w:r>
    </w:p>
    <w:p w:rsidR="009F1B2B" w:rsidRDefault="001566A8" w:rsidP="00670B16">
      <w:pPr>
        <w:pStyle w:val="ListParagraph"/>
        <w:numPr>
          <w:ilvl w:val="0"/>
          <w:numId w:val="13"/>
        </w:numPr>
        <w:ind w:left="1800"/>
        <w:rPr>
          <w:rFonts w:cs="Arial"/>
          <w:b/>
        </w:rPr>
      </w:pPr>
      <w:r w:rsidRPr="006A1E96">
        <w:rPr>
          <w:rFonts w:cs="Arial"/>
          <w:b/>
        </w:rPr>
        <w:t>Adult</w:t>
      </w:r>
      <w:r w:rsidR="006A1E96">
        <w:rPr>
          <w:rFonts w:cs="Arial"/>
          <w:b/>
        </w:rPr>
        <w:t xml:space="preserve"> &amp; </w:t>
      </w:r>
      <w:r w:rsidRPr="006A1E96">
        <w:rPr>
          <w:rFonts w:cs="Arial"/>
          <w:b/>
        </w:rPr>
        <w:t>DW</w:t>
      </w:r>
      <w:r w:rsidR="006A1E96">
        <w:rPr>
          <w:rFonts w:cs="Arial"/>
          <w:b/>
        </w:rPr>
        <w:t xml:space="preserve"> Grant</w:t>
      </w:r>
    </w:p>
    <w:p w:rsidR="006A1E96" w:rsidRPr="00B04C2F" w:rsidRDefault="00B04C2F" w:rsidP="006A1E96">
      <w:pPr>
        <w:pStyle w:val="ListParagraph"/>
        <w:ind w:left="1800"/>
        <w:rPr>
          <w:rFonts w:cs="Arial"/>
          <w:sz w:val="22"/>
          <w:szCs w:val="22"/>
        </w:rPr>
      </w:pPr>
      <w:r>
        <w:rPr>
          <w:rFonts w:cs="Arial"/>
          <w:sz w:val="22"/>
          <w:szCs w:val="22"/>
        </w:rPr>
        <w:t>Ms. Runion referred to page 37 and provided a report on the status of the Adult/DW Grant through September 2014 stating expenditures are currently at 17.98%.</w:t>
      </w:r>
    </w:p>
    <w:p w:rsidR="006A1E96" w:rsidRPr="006A1E96" w:rsidRDefault="006A1E96" w:rsidP="006A1E96">
      <w:pPr>
        <w:pStyle w:val="ListParagraph"/>
        <w:ind w:left="1800"/>
        <w:rPr>
          <w:rFonts w:cs="Arial"/>
        </w:rPr>
      </w:pPr>
    </w:p>
    <w:p w:rsidR="006A1E96" w:rsidRPr="006A1E96" w:rsidRDefault="006A1E96" w:rsidP="00670B16">
      <w:pPr>
        <w:pStyle w:val="ListParagraph"/>
        <w:numPr>
          <w:ilvl w:val="0"/>
          <w:numId w:val="13"/>
        </w:numPr>
        <w:ind w:left="1800"/>
        <w:rPr>
          <w:rFonts w:cs="Arial"/>
          <w:b/>
        </w:rPr>
      </w:pPr>
      <w:r>
        <w:rPr>
          <w:rFonts w:cs="Arial"/>
          <w:b/>
        </w:rPr>
        <w:t>Youth Grant*</w:t>
      </w:r>
    </w:p>
    <w:p w:rsidR="004C78D5" w:rsidRPr="004C78D5" w:rsidRDefault="004C78D5" w:rsidP="004C78D5">
      <w:pPr>
        <w:pStyle w:val="ListParagraph"/>
        <w:numPr>
          <w:ilvl w:val="0"/>
          <w:numId w:val="13"/>
        </w:numPr>
        <w:rPr>
          <w:rFonts w:cs="Arial"/>
          <w:sz w:val="22"/>
          <w:szCs w:val="22"/>
        </w:rPr>
      </w:pPr>
      <w:r w:rsidRPr="004C78D5">
        <w:rPr>
          <w:rFonts w:cs="Arial"/>
          <w:sz w:val="22"/>
          <w:szCs w:val="22"/>
        </w:rPr>
        <w:t xml:space="preserve">Ms. Runion referred to page 39 and provided an update on the Palmetto Youth Connections Grant through September 2014 stating expenditures are at 20.21%.  Ms. Runion stated in an effort to help meet the 70% expectation as set by the State, the Youth Council approved and Finance Committee voted to increase the expectation of the expenditure rate for the Youth Grant from 90% to 93% as a floor for Henkels &amp; McCoy as stated in their Statement of Work and is bringing this to the Board for approval.  </w:t>
      </w:r>
    </w:p>
    <w:p w:rsidR="006A1E96" w:rsidRPr="006A1E96" w:rsidRDefault="006A1E96" w:rsidP="00FB41AC">
      <w:pPr>
        <w:ind w:left="1800"/>
        <w:rPr>
          <w:rFonts w:cs="Arial"/>
        </w:rPr>
      </w:pPr>
    </w:p>
    <w:p w:rsidR="00FB41AC" w:rsidRDefault="0064203A" w:rsidP="001566A8">
      <w:pPr>
        <w:ind w:left="0"/>
        <w:rPr>
          <w:rFonts w:cs="Arial"/>
        </w:rPr>
      </w:pPr>
      <w:r w:rsidRPr="00E53B20">
        <w:rPr>
          <w:rFonts w:cs="Arial"/>
          <w:b/>
        </w:rPr>
        <w:t xml:space="preserve">BOARD ACTION Taken: </w:t>
      </w:r>
      <w:r w:rsidR="00FB41AC" w:rsidRPr="00FB41AC">
        <w:rPr>
          <w:rFonts w:cs="Arial"/>
          <w:b/>
        </w:rPr>
        <w:t xml:space="preserve">Motion from Finance to approve </w:t>
      </w:r>
      <w:r w:rsidR="00C42DDA">
        <w:rPr>
          <w:rFonts w:cs="Arial"/>
          <w:b/>
        </w:rPr>
        <w:t>increasing the expectation of expenditure rate for the Youth Grant from 90% to 93% as a floor for Henkels &amp; McCoy as presented, seconded by Burriss Nelson</w:t>
      </w:r>
      <w:r w:rsidR="00FB41AC" w:rsidRPr="00FB41AC">
        <w:rPr>
          <w:rFonts w:cs="Arial"/>
          <w:b/>
        </w:rPr>
        <w:t xml:space="preserve">. </w:t>
      </w:r>
      <w:r w:rsidR="00C42DDA">
        <w:rPr>
          <w:rFonts w:cs="Arial"/>
          <w:b/>
        </w:rPr>
        <w:t>The motion carried with a unanimous voice vote</w:t>
      </w:r>
      <w:r w:rsidR="00FB41AC" w:rsidRPr="00FB41AC">
        <w:rPr>
          <w:rFonts w:cs="Arial"/>
        </w:rPr>
        <w:t>.</w:t>
      </w:r>
    </w:p>
    <w:p w:rsidR="001566A8" w:rsidRDefault="001566A8" w:rsidP="001566A8">
      <w:pPr>
        <w:ind w:left="0"/>
        <w:rPr>
          <w:rFonts w:cs="Arial"/>
        </w:rPr>
      </w:pPr>
    </w:p>
    <w:p w:rsidR="001566A8" w:rsidRPr="00B22ECE" w:rsidRDefault="006A1E96" w:rsidP="00B22ECE">
      <w:pPr>
        <w:pStyle w:val="ListParagraph"/>
        <w:numPr>
          <w:ilvl w:val="0"/>
          <w:numId w:val="4"/>
        </w:numPr>
        <w:ind w:left="1080" w:firstLine="0"/>
        <w:rPr>
          <w:rFonts w:cs="Arial"/>
        </w:rPr>
      </w:pPr>
      <w:r>
        <w:rPr>
          <w:rFonts w:cs="Arial"/>
          <w:b/>
        </w:rPr>
        <w:t>Ongoing Grants</w:t>
      </w:r>
    </w:p>
    <w:p w:rsidR="00B22ECE" w:rsidRDefault="00FA5F1A" w:rsidP="006A1E96">
      <w:pPr>
        <w:pStyle w:val="ListParagraph"/>
        <w:ind w:left="1440"/>
        <w:rPr>
          <w:rFonts w:cs="Arial"/>
          <w:sz w:val="22"/>
          <w:szCs w:val="22"/>
        </w:rPr>
      </w:pPr>
      <w:r w:rsidRPr="00FA5F1A">
        <w:rPr>
          <w:rFonts w:cs="Arial"/>
          <w:sz w:val="22"/>
          <w:szCs w:val="22"/>
        </w:rPr>
        <w:t>Ms. Runion referred to pages 40-45 and provided an update on the</w:t>
      </w:r>
      <w:r>
        <w:rPr>
          <w:rFonts w:cs="Arial"/>
          <w:sz w:val="22"/>
          <w:szCs w:val="22"/>
        </w:rPr>
        <w:t xml:space="preserve"> following</w:t>
      </w:r>
      <w:r w:rsidRPr="00FA5F1A">
        <w:rPr>
          <w:rFonts w:cs="Arial"/>
          <w:sz w:val="22"/>
          <w:szCs w:val="22"/>
        </w:rPr>
        <w:t xml:space="preserve"> o</w:t>
      </w:r>
      <w:r>
        <w:rPr>
          <w:rFonts w:cs="Arial"/>
          <w:sz w:val="22"/>
          <w:szCs w:val="22"/>
        </w:rPr>
        <w:t>ngoing grants:</w:t>
      </w:r>
    </w:p>
    <w:p w:rsidR="00FA5F1A" w:rsidRDefault="00F312BC" w:rsidP="00FA5F1A">
      <w:pPr>
        <w:pStyle w:val="ListParagraph"/>
        <w:numPr>
          <w:ilvl w:val="0"/>
          <w:numId w:val="18"/>
        </w:numPr>
        <w:rPr>
          <w:rFonts w:cs="Arial"/>
          <w:sz w:val="22"/>
          <w:szCs w:val="22"/>
        </w:rPr>
      </w:pPr>
      <w:r>
        <w:rPr>
          <w:rFonts w:cs="Arial"/>
          <w:sz w:val="22"/>
          <w:szCs w:val="22"/>
        </w:rPr>
        <w:t xml:space="preserve">$5,453 </w:t>
      </w:r>
      <w:r w:rsidR="00FA5F1A">
        <w:rPr>
          <w:rFonts w:cs="Arial"/>
          <w:sz w:val="22"/>
          <w:szCs w:val="22"/>
        </w:rPr>
        <w:t xml:space="preserve">Incentive Grant </w:t>
      </w:r>
      <w:r>
        <w:rPr>
          <w:rFonts w:cs="Arial"/>
          <w:sz w:val="22"/>
          <w:szCs w:val="22"/>
        </w:rPr>
        <w:t xml:space="preserve">- ends 6/30/15 </w:t>
      </w:r>
      <w:r w:rsidR="00FA5F1A">
        <w:rPr>
          <w:rFonts w:cs="Arial"/>
          <w:sz w:val="22"/>
          <w:szCs w:val="22"/>
        </w:rPr>
        <w:t>being used for Outreach</w:t>
      </w:r>
      <w:r>
        <w:rPr>
          <w:rFonts w:cs="Arial"/>
          <w:sz w:val="22"/>
          <w:szCs w:val="22"/>
        </w:rPr>
        <w:t>, balance of $1,422</w:t>
      </w:r>
    </w:p>
    <w:p w:rsidR="00FA5F1A" w:rsidRDefault="00FA5F1A" w:rsidP="00FA5F1A">
      <w:pPr>
        <w:pStyle w:val="ListParagraph"/>
        <w:numPr>
          <w:ilvl w:val="0"/>
          <w:numId w:val="18"/>
        </w:numPr>
        <w:rPr>
          <w:rFonts w:cs="Arial"/>
          <w:sz w:val="22"/>
          <w:szCs w:val="22"/>
        </w:rPr>
      </w:pPr>
      <w:r>
        <w:rPr>
          <w:rFonts w:cs="Arial"/>
          <w:sz w:val="22"/>
          <w:szCs w:val="22"/>
        </w:rPr>
        <w:t xml:space="preserve">RR OJT Grant </w:t>
      </w:r>
      <w:r w:rsidR="00F312BC">
        <w:rPr>
          <w:rFonts w:cs="Arial"/>
          <w:sz w:val="22"/>
          <w:szCs w:val="22"/>
        </w:rPr>
        <w:t>–</w:t>
      </w:r>
      <w:r>
        <w:rPr>
          <w:rFonts w:cs="Arial"/>
          <w:sz w:val="22"/>
          <w:szCs w:val="22"/>
        </w:rPr>
        <w:t xml:space="preserve"> </w:t>
      </w:r>
      <w:r w:rsidR="00F312BC">
        <w:rPr>
          <w:rFonts w:cs="Arial"/>
          <w:sz w:val="22"/>
          <w:szCs w:val="22"/>
        </w:rPr>
        <w:t>paying for OJT Contract writer ends 6/30/15</w:t>
      </w:r>
    </w:p>
    <w:p w:rsidR="00F312BC" w:rsidRDefault="00F312BC" w:rsidP="00FA5F1A">
      <w:pPr>
        <w:pStyle w:val="ListParagraph"/>
        <w:numPr>
          <w:ilvl w:val="0"/>
          <w:numId w:val="18"/>
        </w:numPr>
        <w:rPr>
          <w:rFonts w:cs="Arial"/>
          <w:sz w:val="22"/>
          <w:szCs w:val="22"/>
        </w:rPr>
      </w:pPr>
      <w:r>
        <w:rPr>
          <w:rFonts w:cs="Arial"/>
          <w:sz w:val="22"/>
          <w:szCs w:val="22"/>
        </w:rPr>
        <w:t>RR IWT Grants:</w:t>
      </w:r>
    </w:p>
    <w:p w:rsidR="00F312BC" w:rsidRDefault="00F312BC" w:rsidP="00F312BC">
      <w:pPr>
        <w:pStyle w:val="ListParagraph"/>
        <w:numPr>
          <w:ilvl w:val="0"/>
          <w:numId w:val="19"/>
        </w:numPr>
        <w:rPr>
          <w:rFonts w:cs="Arial"/>
          <w:sz w:val="22"/>
          <w:szCs w:val="22"/>
        </w:rPr>
      </w:pPr>
      <w:r>
        <w:rPr>
          <w:rFonts w:cs="Arial"/>
          <w:sz w:val="22"/>
          <w:szCs w:val="22"/>
        </w:rPr>
        <w:t>Kroeger Marine – ends 2/27/15</w:t>
      </w:r>
    </w:p>
    <w:p w:rsidR="00F312BC" w:rsidRDefault="00F312BC" w:rsidP="00F312BC">
      <w:pPr>
        <w:pStyle w:val="ListParagraph"/>
        <w:numPr>
          <w:ilvl w:val="0"/>
          <w:numId w:val="19"/>
        </w:numPr>
        <w:rPr>
          <w:rFonts w:cs="Arial"/>
          <w:sz w:val="22"/>
          <w:szCs w:val="22"/>
        </w:rPr>
      </w:pPr>
      <w:r>
        <w:rPr>
          <w:rFonts w:cs="Arial"/>
          <w:sz w:val="22"/>
          <w:szCs w:val="22"/>
        </w:rPr>
        <w:t>Roylco – ends 4/30/15</w:t>
      </w:r>
    </w:p>
    <w:p w:rsidR="00F312BC" w:rsidRDefault="00F312BC" w:rsidP="00F312BC">
      <w:pPr>
        <w:pStyle w:val="ListParagraph"/>
        <w:numPr>
          <w:ilvl w:val="0"/>
          <w:numId w:val="19"/>
        </w:numPr>
        <w:rPr>
          <w:rFonts w:cs="Arial"/>
          <w:sz w:val="22"/>
          <w:szCs w:val="22"/>
        </w:rPr>
      </w:pPr>
      <w:r>
        <w:rPr>
          <w:rFonts w:cs="Arial"/>
          <w:sz w:val="22"/>
          <w:szCs w:val="22"/>
        </w:rPr>
        <w:t>Alfmeier, Fredrichs, &amp; Rath – ends 7/31/15</w:t>
      </w:r>
    </w:p>
    <w:p w:rsidR="00F312BC" w:rsidRDefault="00F312BC" w:rsidP="00F312BC">
      <w:pPr>
        <w:pStyle w:val="ListParagraph"/>
        <w:numPr>
          <w:ilvl w:val="0"/>
          <w:numId w:val="20"/>
        </w:numPr>
        <w:rPr>
          <w:rFonts w:cs="Arial"/>
          <w:sz w:val="22"/>
          <w:szCs w:val="22"/>
        </w:rPr>
      </w:pPr>
      <w:r>
        <w:rPr>
          <w:rFonts w:cs="Arial"/>
          <w:sz w:val="22"/>
          <w:szCs w:val="22"/>
        </w:rPr>
        <w:t>DWT NEG Grant – ends 6/30/15 – not spending as well as anticipated due to restrictions placed on this grant by the State (recipients must have been unemployed for at least 27 weeks)</w:t>
      </w:r>
      <w:r w:rsidR="004C78D5">
        <w:rPr>
          <w:rFonts w:cs="Arial"/>
          <w:sz w:val="22"/>
          <w:szCs w:val="22"/>
        </w:rPr>
        <w:t xml:space="preserve"> We will evaluate at the end of December.</w:t>
      </w:r>
    </w:p>
    <w:p w:rsidR="00F312BC" w:rsidRDefault="00F312BC" w:rsidP="00F312BC">
      <w:pPr>
        <w:pStyle w:val="ListParagraph"/>
        <w:numPr>
          <w:ilvl w:val="0"/>
          <w:numId w:val="20"/>
        </w:numPr>
        <w:rPr>
          <w:rFonts w:cs="Arial"/>
          <w:sz w:val="22"/>
          <w:szCs w:val="22"/>
        </w:rPr>
      </w:pPr>
      <w:r>
        <w:rPr>
          <w:rFonts w:cs="Arial"/>
          <w:sz w:val="22"/>
          <w:szCs w:val="22"/>
        </w:rPr>
        <w:t>MiiA Grant – ends 9/30/16 – modification received in October so we are now able to begin charging hours</w:t>
      </w:r>
      <w:r w:rsidR="007C51C9">
        <w:rPr>
          <w:rFonts w:cs="Arial"/>
          <w:sz w:val="22"/>
          <w:szCs w:val="22"/>
        </w:rPr>
        <w:t xml:space="preserve"> to this grant which will be retroactive to July for Ms. Runion and Jennifer Kelly.</w:t>
      </w:r>
      <w:r>
        <w:rPr>
          <w:rFonts w:cs="Arial"/>
          <w:sz w:val="22"/>
          <w:szCs w:val="22"/>
        </w:rPr>
        <w:t xml:space="preserve"> </w:t>
      </w:r>
    </w:p>
    <w:p w:rsidR="00F312BC" w:rsidRDefault="00F312BC" w:rsidP="00F312BC">
      <w:pPr>
        <w:pStyle w:val="ListParagraph"/>
        <w:numPr>
          <w:ilvl w:val="0"/>
          <w:numId w:val="20"/>
        </w:numPr>
        <w:rPr>
          <w:rFonts w:cs="Arial"/>
          <w:sz w:val="22"/>
          <w:szCs w:val="22"/>
        </w:rPr>
      </w:pPr>
      <w:r>
        <w:rPr>
          <w:rFonts w:cs="Arial"/>
          <w:sz w:val="22"/>
          <w:szCs w:val="22"/>
        </w:rPr>
        <w:t>IWT Grant –</w:t>
      </w:r>
      <w:r w:rsidR="007C51C9">
        <w:rPr>
          <w:rFonts w:cs="Arial"/>
          <w:sz w:val="22"/>
          <w:szCs w:val="22"/>
        </w:rPr>
        <w:t xml:space="preserve"> received by the State which</w:t>
      </w:r>
      <w:r>
        <w:rPr>
          <w:rFonts w:cs="Arial"/>
          <w:sz w:val="22"/>
          <w:szCs w:val="22"/>
        </w:rPr>
        <w:t xml:space="preserve"> ends 6/30/15 – </w:t>
      </w:r>
      <w:r w:rsidR="007C51C9">
        <w:rPr>
          <w:rFonts w:cs="Arial"/>
          <w:sz w:val="22"/>
          <w:szCs w:val="22"/>
        </w:rPr>
        <w:t xml:space="preserve">10 companies in our area have been identified by the three Economic Developers to receive these funds. </w:t>
      </w:r>
    </w:p>
    <w:p w:rsidR="007C51C9" w:rsidRPr="00F312BC" w:rsidRDefault="007C51C9" w:rsidP="00F312BC">
      <w:pPr>
        <w:pStyle w:val="ListParagraph"/>
        <w:numPr>
          <w:ilvl w:val="0"/>
          <w:numId w:val="20"/>
        </w:numPr>
        <w:rPr>
          <w:rFonts w:cs="Arial"/>
          <w:sz w:val="22"/>
          <w:szCs w:val="22"/>
        </w:rPr>
      </w:pPr>
      <w:r>
        <w:rPr>
          <w:rFonts w:cs="Arial"/>
          <w:sz w:val="22"/>
          <w:szCs w:val="22"/>
        </w:rPr>
        <w:t>Possible Technology Grant – State alerted Administrators that a Technology Grant may be available. Matt Fields provided information as shown on page 35 which Mr. Acker requested.</w:t>
      </w:r>
    </w:p>
    <w:p w:rsidR="009F1B2B" w:rsidRDefault="009F1B2B" w:rsidP="009F1B2B">
      <w:pPr>
        <w:pStyle w:val="ListParagraph"/>
        <w:ind w:left="2520"/>
        <w:rPr>
          <w:rFonts w:cs="Arial"/>
        </w:rPr>
      </w:pPr>
    </w:p>
    <w:p w:rsidR="00941475" w:rsidRPr="00712CC0" w:rsidRDefault="00941475" w:rsidP="009F1B2B">
      <w:pPr>
        <w:pStyle w:val="ListParagraph"/>
        <w:ind w:left="2520"/>
        <w:rPr>
          <w:rFonts w:cs="Arial"/>
        </w:rPr>
      </w:pPr>
    </w:p>
    <w:p w:rsidR="00854D3C" w:rsidRPr="00E42A8F" w:rsidRDefault="00854D3C" w:rsidP="000D2ADA">
      <w:pPr>
        <w:numPr>
          <w:ilvl w:val="0"/>
          <w:numId w:val="2"/>
        </w:numPr>
        <w:rPr>
          <w:rFonts w:cs="Arial"/>
        </w:rPr>
      </w:pPr>
      <w:r w:rsidRPr="00E42A8F">
        <w:rPr>
          <w:rFonts w:cs="Arial"/>
          <w:b/>
          <w:u w:val="single"/>
        </w:rPr>
        <w:t>Workforce Skills &amp; Education Com</w:t>
      </w:r>
      <w:r w:rsidR="00943D6B">
        <w:rPr>
          <w:rFonts w:cs="Arial"/>
          <w:b/>
          <w:u w:val="single"/>
        </w:rPr>
        <w:t>mittee</w:t>
      </w:r>
    </w:p>
    <w:p w:rsidR="00942FF1" w:rsidRDefault="003F3E83" w:rsidP="00992B91">
      <w:pPr>
        <w:pStyle w:val="ListParagraph"/>
        <w:ind w:left="1080"/>
        <w:rPr>
          <w:rFonts w:cs="Arial"/>
          <w:sz w:val="22"/>
          <w:szCs w:val="22"/>
        </w:rPr>
      </w:pPr>
      <w:r>
        <w:rPr>
          <w:rFonts w:cs="Arial"/>
          <w:sz w:val="22"/>
          <w:szCs w:val="22"/>
        </w:rPr>
        <w:t>Jennifer Kelly provided the report for the WSEC in Richard Blackwell’s absence.</w:t>
      </w:r>
    </w:p>
    <w:p w:rsidR="003F3E83" w:rsidRPr="003F3E83" w:rsidRDefault="003F3E83" w:rsidP="00992B91">
      <w:pPr>
        <w:pStyle w:val="ListParagraph"/>
        <w:ind w:left="1080"/>
        <w:rPr>
          <w:rFonts w:cs="Arial"/>
          <w:sz w:val="22"/>
          <w:szCs w:val="22"/>
        </w:rPr>
      </w:pPr>
    </w:p>
    <w:p w:rsidR="00696E51" w:rsidRDefault="00A95A80" w:rsidP="00670B16">
      <w:pPr>
        <w:pStyle w:val="ListParagraph"/>
        <w:numPr>
          <w:ilvl w:val="0"/>
          <w:numId w:val="6"/>
        </w:numPr>
        <w:ind w:left="1080" w:firstLine="0"/>
        <w:rPr>
          <w:rFonts w:cs="Arial"/>
          <w:b/>
        </w:rPr>
      </w:pPr>
      <w:r>
        <w:rPr>
          <w:rFonts w:cs="Arial"/>
          <w:b/>
        </w:rPr>
        <w:lastRenderedPageBreak/>
        <w:t>Outreach Update</w:t>
      </w:r>
    </w:p>
    <w:p w:rsidR="00A95A80" w:rsidRDefault="003F3E83" w:rsidP="00A95A80">
      <w:pPr>
        <w:pStyle w:val="ListParagraph"/>
        <w:ind w:left="1440"/>
        <w:rPr>
          <w:rFonts w:cs="Arial"/>
          <w:sz w:val="22"/>
          <w:szCs w:val="22"/>
        </w:rPr>
      </w:pPr>
      <w:r>
        <w:rPr>
          <w:rFonts w:cs="Arial"/>
          <w:sz w:val="22"/>
          <w:szCs w:val="22"/>
        </w:rPr>
        <w:t>Ms. Kelly referred to page</w:t>
      </w:r>
      <w:r w:rsidR="00941475">
        <w:rPr>
          <w:rFonts w:cs="Arial"/>
          <w:sz w:val="22"/>
          <w:szCs w:val="22"/>
        </w:rPr>
        <w:t>s 52-71 reporting that several o</w:t>
      </w:r>
      <w:r>
        <w:rPr>
          <w:rFonts w:cs="Arial"/>
          <w:sz w:val="22"/>
          <w:szCs w:val="22"/>
        </w:rPr>
        <w:t>utreach effort</w:t>
      </w:r>
      <w:r w:rsidR="00941475">
        <w:rPr>
          <w:rFonts w:cs="Arial"/>
          <w:sz w:val="22"/>
          <w:szCs w:val="22"/>
        </w:rPr>
        <w:t>s have been accomplished since</w:t>
      </w:r>
      <w:r>
        <w:rPr>
          <w:rFonts w:cs="Arial"/>
          <w:sz w:val="22"/>
          <w:szCs w:val="22"/>
        </w:rPr>
        <w:t xml:space="preserve"> </w:t>
      </w:r>
      <w:r w:rsidR="00941475">
        <w:rPr>
          <w:rFonts w:cs="Arial"/>
          <w:sz w:val="22"/>
          <w:szCs w:val="22"/>
        </w:rPr>
        <w:t>t</w:t>
      </w:r>
      <w:r>
        <w:rPr>
          <w:rFonts w:cs="Arial"/>
          <w:sz w:val="22"/>
          <w:szCs w:val="22"/>
        </w:rPr>
        <w:t xml:space="preserve">he Outreach Committee began meeting.  </w:t>
      </w:r>
      <w:r w:rsidR="00F00A95">
        <w:rPr>
          <w:rFonts w:cs="Arial"/>
          <w:sz w:val="22"/>
          <w:szCs w:val="22"/>
        </w:rPr>
        <w:t>Ms.</w:t>
      </w:r>
      <w:r>
        <w:rPr>
          <w:rFonts w:cs="Arial"/>
          <w:sz w:val="22"/>
          <w:szCs w:val="22"/>
        </w:rPr>
        <w:t xml:space="preserve"> Kelly reported </w:t>
      </w:r>
      <w:r w:rsidR="00941475">
        <w:rPr>
          <w:rFonts w:cs="Arial"/>
          <w:sz w:val="22"/>
          <w:szCs w:val="22"/>
        </w:rPr>
        <w:t xml:space="preserve">that </w:t>
      </w:r>
      <w:r>
        <w:rPr>
          <w:rFonts w:cs="Arial"/>
          <w:sz w:val="22"/>
          <w:szCs w:val="22"/>
        </w:rPr>
        <w:t>the signs have been relocated from the old locations to the current locations due to the efforts of Matt Fields, Center Manager and referred Board members to the samples of magnets and flyers distr</w:t>
      </w:r>
      <w:r w:rsidR="00941475">
        <w:rPr>
          <w:rFonts w:cs="Arial"/>
          <w:sz w:val="22"/>
          <w:szCs w:val="22"/>
        </w:rPr>
        <w:t>i</w:t>
      </w:r>
      <w:r>
        <w:rPr>
          <w:rFonts w:cs="Arial"/>
          <w:sz w:val="22"/>
          <w:szCs w:val="22"/>
        </w:rPr>
        <w:t>b</w:t>
      </w:r>
      <w:r w:rsidR="00941475">
        <w:rPr>
          <w:rFonts w:cs="Arial"/>
          <w:sz w:val="22"/>
          <w:szCs w:val="22"/>
        </w:rPr>
        <w:t>u</w:t>
      </w:r>
      <w:r>
        <w:rPr>
          <w:rFonts w:cs="Arial"/>
          <w:sz w:val="22"/>
          <w:szCs w:val="22"/>
        </w:rPr>
        <w:t>ted on the table for their viewing.</w:t>
      </w:r>
    </w:p>
    <w:p w:rsidR="003F3E83" w:rsidRDefault="003F3E83" w:rsidP="00A95A80">
      <w:pPr>
        <w:pStyle w:val="ListParagraph"/>
        <w:ind w:left="1440"/>
        <w:rPr>
          <w:rFonts w:cs="Arial"/>
          <w:sz w:val="22"/>
          <w:szCs w:val="22"/>
        </w:rPr>
      </w:pPr>
    </w:p>
    <w:p w:rsidR="003F3E83" w:rsidRDefault="003F3E83" w:rsidP="00A95A80">
      <w:pPr>
        <w:pStyle w:val="ListParagraph"/>
        <w:ind w:left="1440"/>
        <w:rPr>
          <w:rFonts w:cs="Arial"/>
          <w:sz w:val="22"/>
          <w:szCs w:val="22"/>
        </w:rPr>
      </w:pPr>
      <w:r>
        <w:rPr>
          <w:rFonts w:cs="Arial"/>
          <w:sz w:val="22"/>
          <w:szCs w:val="22"/>
        </w:rPr>
        <w:t>Ms. Kelly called attention to page 56 stating these were items the W</w:t>
      </w:r>
      <w:r w:rsidR="005C383E">
        <w:rPr>
          <w:rFonts w:cs="Arial"/>
          <w:sz w:val="22"/>
          <w:szCs w:val="22"/>
        </w:rPr>
        <w:t xml:space="preserve">orkforce </w:t>
      </w:r>
      <w:r>
        <w:rPr>
          <w:rFonts w:cs="Arial"/>
          <w:sz w:val="22"/>
          <w:szCs w:val="22"/>
        </w:rPr>
        <w:t>S</w:t>
      </w:r>
      <w:r w:rsidR="005C383E">
        <w:rPr>
          <w:rFonts w:cs="Arial"/>
          <w:sz w:val="22"/>
          <w:szCs w:val="22"/>
        </w:rPr>
        <w:t xml:space="preserve">kills and </w:t>
      </w:r>
      <w:r>
        <w:rPr>
          <w:rFonts w:cs="Arial"/>
          <w:sz w:val="22"/>
          <w:szCs w:val="22"/>
        </w:rPr>
        <w:t>E</w:t>
      </w:r>
      <w:r w:rsidR="005C383E">
        <w:rPr>
          <w:rFonts w:cs="Arial"/>
          <w:sz w:val="22"/>
          <w:szCs w:val="22"/>
        </w:rPr>
        <w:t xml:space="preserve">ducation </w:t>
      </w:r>
      <w:r>
        <w:rPr>
          <w:rFonts w:cs="Arial"/>
          <w:sz w:val="22"/>
          <w:szCs w:val="22"/>
        </w:rPr>
        <w:t>C</w:t>
      </w:r>
      <w:r w:rsidR="005C383E">
        <w:rPr>
          <w:rFonts w:cs="Arial"/>
          <w:sz w:val="22"/>
          <w:szCs w:val="22"/>
        </w:rPr>
        <w:t>o</w:t>
      </w:r>
      <w:r w:rsidR="006F79C9">
        <w:rPr>
          <w:rFonts w:cs="Arial"/>
          <w:sz w:val="22"/>
          <w:szCs w:val="22"/>
        </w:rPr>
        <w:t>m</w:t>
      </w:r>
      <w:r w:rsidR="005C383E">
        <w:rPr>
          <w:rFonts w:cs="Arial"/>
          <w:sz w:val="22"/>
          <w:szCs w:val="22"/>
        </w:rPr>
        <w:t>mittee</w:t>
      </w:r>
      <w:r>
        <w:rPr>
          <w:rFonts w:cs="Arial"/>
          <w:sz w:val="22"/>
          <w:szCs w:val="22"/>
        </w:rPr>
        <w:t xml:space="preserve"> voted to approve to move forward with procuring for Outreach</w:t>
      </w:r>
      <w:r w:rsidR="00334CFC">
        <w:rPr>
          <w:rFonts w:cs="Arial"/>
          <w:sz w:val="22"/>
          <w:szCs w:val="22"/>
        </w:rPr>
        <w:t xml:space="preserve"> and was being presented</w:t>
      </w:r>
      <w:r>
        <w:rPr>
          <w:rFonts w:cs="Arial"/>
          <w:sz w:val="22"/>
          <w:szCs w:val="22"/>
        </w:rPr>
        <w:t xml:space="preserve"> for Board approval.</w:t>
      </w:r>
      <w:r w:rsidR="005C383E">
        <w:rPr>
          <w:rFonts w:cs="Arial"/>
          <w:sz w:val="22"/>
          <w:szCs w:val="22"/>
        </w:rPr>
        <w:t xml:space="preserve"> Ms. Kelly reported the Sticky Notepads and Radio Ads will be paid out of Henkels &amp; McCoy’s budget therefor, the total Outreach budget needing Board approval is $6,455.</w:t>
      </w:r>
    </w:p>
    <w:p w:rsidR="005C383E" w:rsidRDefault="005C383E" w:rsidP="00A95A80">
      <w:pPr>
        <w:pStyle w:val="ListParagraph"/>
        <w:ind w:left="1440"/>
        <w:rPr>
          <w:rFonts w:cs="Arial"/>
          <w:sz w:val="22"/>
          <w:szCs w:val="22"/>
        </w:rPr>
      </w:pPr>
    </w:p>
    <w:p w:rsidR="005C383E" w:rsidRDefault="005C383E" w:rsidP="005C383E">
      <w:pPr>
        <w:ind w:left="0"/>
        <w:rPr>
          <w:rFonts w:cs="Arial"/>
        </w:rPr>
      </w:pPr>
      <w:r w:rsidRPr="00E53B20">
        <w:rPr>
          <w:rFonts w:cs="Arial"/>
          <w:b/>
        </w:rPr>
        <w:t xml:space="preserve">BOARD ACTION Taken: </w:t>
      </w:r>
      <w:r w:rsidRPr="00FB41AC">
        <w:rPr>
          <w:rFonts w:cs="Arial"/>
          <w:b/>
        </w:rPr>
        <w:t xml:space="preserve">Motion from </w:t>
      </w:r>
      <w:r>
        <w:rPr>
          <w:rFonts w:cs="Arial"/>
          <w:b/>
        </w:rPr>
        <w:t>Workforce Skills &amp; Education Committee</w:t>
      </w:r>
      <w:r w:rsidRPr="00FB41AC">
        <w:rPr>
          <w:rFonts w:cs="Arial"/>
          <w:b/>
        </w:rPr>
        <w:t xml:space="preserve"> to</w:t>
      </w:r>
      <w:r>
        <w:rPr>
          <w:rFonts w:cs="Arial"/>
          <w:b/>
        </w:rPr>
        <w:t xml:space="preserve"> accept and</w:t>
      </w:r>
      <w:r w:rsidRPr="00FB41AC">
        <w:rPr>
          <w:rFonts w:cs="Arial"/>
          <w:b/>
        </w:rPr>
        <w:t xml:space="preserve"> approve </w:t>
      </w:r>
      <w:r>
        <w:rPr>
          <w:rFonts w:cs="Arial"/>
          <w:b/>
        </w:rPr>
        <w:t>the Outreach recommendations in the amount of $6,455 as presented, seconded by Stephanie Collins</w:t>
      </w:r>
      <w:r w:rsidRPr="00FB41AC">
        <w:rPr>
          <w:rFonts w:cs="Arial"/>
          <w:b/>
        </w:rPr>
        <w:t>.</w:t>
      </w:r>
      <w:r>
        <w:rPr>
          <w:rFonts w:cs="Arial"/>
          <w:b/>
        </w:rPr>
        <w:t xml:space="preserve"> Mike Wallace abstained from vote. </w:t>
      </w:r>
      <w:r w:rsidRPr="00FB41AC">
        <w:rPr>
          <w:rFonts w:cs="Arial"/>
          <w:b/>
        </w:rPr>
        <w:t xml:space="preserve"> </w:t>
      </w:r>
      <w:r>
        <w:rPr>
          <w:rFonts w:cs="Arial"/>
          <w:b/>
        </w:rPr>
        <w:t>The motion carried with a majority voice vote</w:t>
      </w:r>
      <w:r w:rsidRPr="00FB41AC">
        <w:rPr>
          <w:rFonts w:cs="Arial"/>
        </w:rPr>
        <w:t>.</w:t>
      </w:r>
    </w:p>
    <w:p w:rsidR="003F3E83" w:rsidRPr="003F3E83" w:rsidRDefault="003F3E83" w:rsidP="00A95A80">
      <w:pPr>
        <w:pStyle w:val="ListParagraph"/>
        <w:ind w:left="1440"/>
        <w:rPr>
          <w:rFonts w:cs="Arial"/>
          <w:sz w:val="22"/>
          <w:szCs w:val="22"/>
        </w:rPr>
      </w:pPr>
    </w:p>
    <w:p w:rsidR="00143466" w:rsidRDefault="00A95A80" w:rsidP="00670B16">
      <w:pPr>
        <w:pStyle w:val="ListParagraph"/>
        <w:numPr>
          <w:ilvl w:val="0"/>
          <w:numId w:val="6"/>
        </w:numPr>
        <w:ind w:left="1080" w:firstLine="0"/>
        <w:rPr>
          <w:rFonts w:cs="Arial"/>
          <w:b/>
        </w:rPr>
      </w:pPr>
      <w:r>
        <w:rPr>
          <w:rFonts w:cs="Arial"/>
          <w:b/>
        </w:rPr>
        <w:t>Usage Reports</w:t>
      </w:r>
    </w:p>
    <w:p w:rsidR="00D85261" w:rsidRDefault="005C383E" w:rsidP="00D85261">
      <w:pPr>
        <w:pStyle w:val="ListParagraph"/>
        <w:ind w:left="1440"/>
        <w:rPr>
          <w:rFonts w:cs="Arial"/>
          <w:sz w:val="22"/>
          <w:szCs w:val="22"/>
        </w:rPr>
      </w:pPr>
      <w:r>
        <w:rPr>
          <w:rFonts w:cs="Arial"/>
          <w:sz w:val="22"/>
          <w:szCs w:val="22"/>
        </w:rPr>
        <w:t xml:space="preserve">Ms. Kelly referred to page 57 and </w:t>
      </w:r>
      <w:r w:rsidRPr="005C383E">
        <w:rPr>
          <w:rFonts w:cs="Arial"/>
          <w:sz w:val="22"/>
          <w:szCs w:val="22"/>
        </w:rPr>
        <w:t>provided an update on the services and center traffic stating this is the report</w:t>
      </w:r>
      <w:r>
        <w:rPr>
          <w:rFonts w:cs="Arial"/>
          <w:sz w:val="22"/>
          <w:szCs w:val="22"/>
        </w:rPr>
        <w:t xml:space="preserve"> in which</w:t>
      </w:r>
      <w:r w:rsidRPr="005C383E">
        <w:rPr>
          <w:rFonts w:cs="Arial"/>
          <w:sz w:val="22"/>
          <w:szCs w:val="22"/>
        </w:rPr>
        <w:t xml:space="preserve"> Board members will be able to see the UI Pilot Project traffic </w:t>
      </w:r>
      <w:r>
        <w:rPr>
          <w:rFonts w:cs="Arial"/>
          <w:sz w:val="22"/>
          <w:szCs w:val="22"/>
        </w:rPr>
        <w:t xml:space="preserve">once it is up and running. </w:t>
      </w:r>
      <w:r w:rsidR="00D85261">
        <w:rPr>
          <w:rFonts w:cs="Arial"/>
          <w:sz w:val="22"/>
          <w:szCs w:val="22"/>
        </w:rPr>
        <w:t>Ms. Kelly called attention to</w:t>
      </w:r>
      <w:r w:rsidR="006F79C9">
        <w:rPr>
          <w:rFonts w:cs="Arial"/>
          <w:sz w:val="22"/>
          <w:szCs w:val="22"/>
        </w:rPr>
        <w:t xml:space="preserve"> </w:t>
      </w:r>
      <w:r w:rsidR="00D85261">
        <w:rPr>
          <w:rFonts w:cs="Arial"/>
          <w:sz w:val="22"/>
          <w:szCs w:val="22"/>
        </w:rPr>
        <w:t>Access Points</w:t>
      </w:r>
      <w:r w:rsidR="006F79C9">
        <w:rPr>
          <w:rFonts w:cs="Arial"/>
          <w:sz w:val="22"/>
          <w:szCs w:val="22"/>
        </w:rPr>
        <w:t xml:space="preserve"> </w:t>
      </w:r>
      <w:r w:rsidR="00D85261">
        <w:rPr>
          <w:rFonts w:cs="Arial"/>
          <w:sz w:val="22"/>
          <w:szCs w:val="22"/>
        </w:rPr>
        <w:t xml:space="preserve">stating they are </w:t>
      </w:r>
      <w:r w:rsidR="00F00A95">
        <w:rPr>
          <w:rFonts w:cs="Arial"/>
          <w:sz w:val="22"/>
          <w:szCs w:val="22"/>
        </w:rPr>
        <w:t>locations</w:t>
      </w:r>
      <w:r w:rsidR="00D85261">
        <w:rPr>
          <w:rFonts w:cs="Arial"/>
          <w:sz w:val="22"/>
          <w:szCs w:val="22"/>
        </w:rPr>
        <w:t xml:space="preserve"> with kiosks terminals throughout the community noting that </w:t>
      </w:r>
      <w:r w:rsidR="00D85261" w:rsidRPr="005C383E">
        <w:rPr>
          <w:rFonts w:cs="Arial"/>
          <w:sz w:val="22"/>
          <w:szCs w:val="22"/>
        </w:rPr>
        <w:t>an additional Access Point has been added in</w:t>
      </w:r>
      <w:r w:rsidR="00D85261">
        <w:rPr>
          <w:rFonts w:cs="Arial"/>
          <w:sz w:val="22"/>
          <w:szCs w:val="22"/>
        </w:rPr>
        <w:t xml:space="preserve"> Pickens County at the Dream Center.</w:t>
      </w:r>
    </w:p>
    <w:p w:rsidR="00D85261" w:rsidRDefault="00D85261" w:rsidP="00A95A80">
      <w:pPr>
        <w:pStyle w:val="ListParagraph"/>
        <w:ind w:left="1440"/>
        <w:rPr>
          <w:rFonts w:cs="Arial"/>
          <w:sz w:val="22"/>
          <w:szCs w:val="22"/>
        </w:rPr>
      </w:pPr>
    </w:p>
    <w:p w:rsidR="005C383E" w:rsidRDefault="005C383E" w:rsidP="00A95A80">
      <w:pPr>
        <w:pStyle w:val="ListParagraph"/>
        <w:ind w:left="1440"/>
        <w:rPr>
          <w:rFonts w:cs="Arial"/>
          <w:sz w:val="22"/>
          <w:szCs w:val="22"/>
        </w:rPr>
      </w:pPr>
      <w:r>
        <w:rPr>
          <w:rFonts w:cs="Arial"/>
          <w:sz w:val="22"/>
          <w:szCs w:val="22"/>
        </w:rPr>
        <w:t xml:space="preserve">Ms. Kelly referred to pages 59-60 and provided a brief update on the demographics of participants </w:t>
      </w:r>
      <w:r w:rsidR="006F79C9">
        <w:rPr>
          <w:rFonts w:cs="Arial"/>
          <w:sz w:val="22"/>
          <w:szCs w:val="22"/>
        </w:rPr>
        <w:t xml:space="preserve">and the </w:t>
      </w:r>
      <w:r>
        <w:rPr>
          <w:rFonts w:cs="Arial"/>
          <w:sz w:val="22"/>
          <w:szCs w:val="22"/>
        </w:rPr>
        <w:t xml:space="preserve">breakdown in the WIA Intensive Services through September 2014. </w:t>
      </w:r>
    </w:p>
    <w:p w:rsidR="001F4956" w:rsidRDefault="001F4956" w:rsidP="00A95A80">
      <w:pPr>
        <w:pStyle w:val="ListParagraph"/>
        <w:ind w:left="1440"/>
        <w:rPr>
          <w:rFonts w:cs="Arial"/>
          <w:sz w:val="22"/>
          <w:szCs w:val="22"/>
        </w:rPr>
      </w:pPr>
    </w:p>
    <w:p w:rsidR="001F4956" w:rsidRDefault="001F4956" w:rsidP="00A95A80">
      <w:pPr>
        <w:pStyle w:val="ListParagraph"/>
        <w:ind w:left="1440"/>
        <w:rPr>
          <w:rFonts w:cs="Arial"/>
          <w:sz w:val="22"/>
          <w:szCs w:val="22"/>
        </w:rPr>
      </w:pPr>
      <w:r>
        <w:rPr>
          <w:rFonts w:cs="Arial"/>
          <w:sz w:val="22"/>
          <w:szCs w:val="22"/>
        </w:rPr>
        <w:t xml:space="preserve">Ms. Kelly asked Steve Riddle, Program Manager for Adult &amp; DW Program, to provide </w:t>
      </w:r>
      <w:r w:rsidR="00734BBC">
        <w:rPr>
          <w:rFonts w:cs="Arial"/>
          <w:sz w:val="22"/>
          <w:szCs w:val="22"/>
        </w:rPr>
        <w:t>success stories</w:t>
      </w:r>
      <w:r>
        <w:rPr>
          <w:rFonts w:cs="Arial"/>
          <w:sz w:val="22"/>
          <w:szCs w:val="22"/>
        </w:rPr>
        <w:t xml:space="preserve"> for the Board.  Mr. Riddle stated he request</w:t>
      </w:r>
      <w:r w:rsidR="009733C0">
        <w:rPr>
          <w:rFonts w:cs="Arial"/>
          <w:sz w:val="22"/>
          <w:szCs w:val="22"/>
        </w:rPr>
        <w:t>s</w:t>
      </w:r>
      <w:r>
        <w:rPr>
          <w:rFonts w:cs="Arial"/>
          <w:sz w:val="22"/>
          <w:szCs w:val="22"/>
        </w:rPr>
        <w:t xml:space="preserve"> </w:t>
      </w:r>
      <w:r w:rsidR="00734BBC">
        <w:rPr>
          <w:rFonts w:cs="Arial"/>
          <w:sz w:val="22"/>
          <w:szCs w:val="22"/>
        </w:rPr>
        <w:t>Career Coaches</w:t>
      </w:r>
      <w:r>
        <w:rPr>
          <w:rFonts w:cs="Arial"/>
          <w:sz w:val="22"/>
          <w:szCs w:val="22"/>
        </w:rPr>
        <w:t xml:space="preserve"> </w:t>
      </w:r>
      <w:r w:rsidR="00734BBC">
        <w:rPr>
          <w:rFonts w:cs="Arial"/>
          <w:sz w:val="22"/>
          <w:szCs w:val="22"/>
        </w:rPr>
        <w:t xml:space="preserve">to provide </w:t>
      </w:r>
      <w:r w:rsidR="009733C0">
        <w:rPr>
          <w:rFonts w:cs="Arial"/>
          <w:sz w:val="22"/>
          <w:szCs w:val="22"/>
        </w:rPr>
        <w:t xml:space="preserve">feedback and </w:t>
      </w:r>
      <w:r w:rsidR="00734BBC">
        <w:rPr>
          <w:rFonts w:cs="Arial"/>
          <w:sz w:val="22"/>
          <w:szCs w:val="22"/>
        </w:rPr>
        <w:t>success stor</w:t>
      </w:r>
      <w:r w:rsidR="006F79C9">
        <w:rPr>
          <w:rFonts w:cs="Arial"/>
          <w:sz w:val="22"/>
          <w:szCs w:val="22"/>
        </w:rPr>
        <w:t>i</w:t>
      </w:r>
      <w:r w:rsidR="00734BBC">
        <w:rPr>
          <w:rFonts w:cs="Arial"/>
          <w:sz w:val="22"/>
          <w:szCs w:val="22"/>
        </w:rPr>
        <w:t xml:space="preserve">es from the </w:t>
      </w:r>
      <w:r w:rsidR="00F00A95">
        <w:rPr>
          <w:rFonts w:cs="Arial"/>
          <w:sz w:val="22"/>
          <w:szCs w:val="22"/>
        </w:rPr>
        <w:t>participants</w:t>
      </w:r>
      <w:r w:rsidR="00734BBC">
        <w:rPr>
          <w:rFonts w:cs="Arial"/>
          <w:sz w:val="22"/>
          <w:szCs w:val="22"/>
        </w:rPr>
        <w:t xml:space="preserve"> they </w:t>
      </w:r>
      <w:r w:rsidR="009733C0">
        <w:rPr>
          <w:rFonts w:cs="Arial"/>
          <w:sz w:val="22"/>
          <w:szCs w:val="22"/>
        </w:rPr>
        <w:t xml:space="preserve">are </w:t>
      </w:r>
      <w:r w:rsidR="00734BBC">
        <w:rPr>
          <w:rFonts w:cs="Arial"/>
          <w:sz w:val="22"/>
          <w:szCs w:val="22"/>
        </w:rPr>
        <w:t>work</w:t>
      </w:r>
      <w:r w:rsidR="009733C0">
        <w:rPr>
          <w:rFonts w:cs="Arial"/>
          <w:sz w:val="22"/>
          <w:szCs w:val="22"/>
        </w:rPr>
        <w:t>ing</w:t>
      </w:r>
      <w:r w:rsidR="00734BBC">
        <w:rPr>
          <w:rFonts w:cs="Arial"/>
          <w:sz w:val="22"/>
          <w:szCs w:val="22"/>
        </w:rPr>
        <w:t xml:space="preserve"> with</w:t>
      </w:r>
      <w:r w:rsidR="009733C0">
        <w:rPr>
          <w:rFonts w:cs="Arial"/>
          <w:sz w:val="22"/>
          <w:szCs w:val="22"/>
        </w:rPr>
        <w:t xml:space="preserve"> on a</w:t>
      </w:r>
      <w:r w:rsidR="006F79C9">
        <w:rPr>
          <w:rFonts w:cs="Arial"/>
          <w:sz w:val="22"/>
          <w:szCs w:val="22"/>
        </w:rPr>
        <w:t xml:space="preserve"> quarterly</w:t>
      </w:r>
      <w:r w:rsidR="009733C0">
        <w:rPr>
          <w:rFonts w:cs="Arial"/>
          <w:sz w:val="22"/>
          <w:szCs w:val="22"/>
        </w:rPr>
        <w:t xml:space="preserve"> basis</w:t>
      </w:r>
      <w:r w:rsidR="00734BBC">
        <w:rPr>
          <w:rFonts w:cs="Arial"/>
          <w:sz w:val="22"/>
          <w:szCs w:val="22"/>
        </w:rPr>
        <w:t>. Mr. Riddle referred to page 53 stating th</w:t>
      </w:r>
      <w:r w:rsidR="009733C0">
        <w:rPr>
          <w:rFonts w:cs="Arial"/>
          <w:sz w:val="22"/>
          <w:szCs w:val="22"/>
        </w:rPr>
        <w:t>os</w:t>
      </w:r>
      <w:r w:rsidR="00734BBC">
        <w:rPr>
          <w:rFonts w:cs="Arial"/>
          <w:sz w:val="22"/>
          <w:szCs w:val="22"/>
        </w:rPr>
        <w:t>e success stories listed are not all of the successes from the WIA program but just a few that were chosen to be shared at this meeting.</w:t>
      </w:r>
    </w:p>
    <w:p w:rsidR="005C383E" w:rsidRDefault="005C383E" w:rsidP="00A95A80">
      <w:pPr>
        <w:pStyle w:val="ListParagraph"/>
        <w:ind w:left="1440"/>
        <w:rPr>
          <w:rFonts w:cs="Arial"/>
          <w:sz w:val="22"/>
          <w:szCs w:val="22"/>
        </w:rPr>
      </w:pPr>
    </w:p>
    <w:p w:rsidR="00696E51" w:rsidRDefault="00A95A80" w:rsidP="00670B16">
      <w:pPr>
        <w:pStyle w:val="ListParagraph"/>
        <w:numPr>
          <w:ilvl w:val="0"/>
          <w:numId w:val="6"/>
        </w:numPr>
        <w:ind w:left="1080" w:firstLine="0"/>
        <w:rPr>
          <w:rFonts w:cs="Arial"/>
          <w:b/>
        </w:rPr>
      </w:pPr>
      <w:r>
        <w:rPr>
          <w:rFonts w:cs="Arial"/>
          <w:b/>
        </w:rPr>
        <w:t>Committee Education</w:t>
      </w:r>
    </w:p>
    <w:p w:rsidR="00C50DE4" w:rsidRPr="003F3E83" w:rsidRDefault="005C383E" w:rsidP="001974DC">
      <w:pPr>
        <w:pStyle w:val="ListParagraph"/>
        <w:ind w:left="1440"/>
        <w:rPr>
          <w:rFonts w:cs="Arial"/>
          <w:sz w:val="22"/>
          <w:szCs w:val="22"/>
        </w:rPr>
      </w:pPr>
      <w:r>
        <w:rPr>
          <w:rFonts w:cs="Arial"/>
          <w:sz w:val="22"/>
          <w:szCs w:val="22"/>
        </w:rPr>
        <w:t xml:space="preserve">On pages 62-71 Ms. Kelly provided an educational presentation </w:t>
      </w:r>
      <w:r w:rsidR="00D85261">
        <w:rPr>
          <w:rFonts w:cs="Arial"/>
          <w:sz w:val="22"/>
          <w:szCs w:val="22"/>
        </w:rPr>
        <w:t>on Individual Training Accounts for participants in WIA.</w:t>
      </w:r>
      <w:r w:rsidR="004F30C2">
        <w:rPr>
          <w:rFonts w:cs="Arial"/>
          <w:sz w:val="22"/>
          <w:szCs w:val="22"/>
        </w:rPr>
        <w:t xml:space="preserve"> Ms. Kelly referred to page 63 for take-aways on how Board &amp; Committee members can influence the process as well as take-aways when reviewing the service provider budget.</w:t>
      </w:r>
    </w:p>
    <w:p w:rsidR="00A95A80" w:rsidRDefault="00A95A80" w:rsidP="001974DC">
      <w:pPr>
        <w:pStyle w:val="ListParagraph"/>
        <w:ind w:left="1440"/>
        <w:rPr>
          <w:rFonts w:cs="Arial"/>
        </w:rPr>
      </w:pPr>
    </w:p>
    <w:p w:rsidR="006A0EBB" w:rsidRPr="006B27C3" w:rsidRDefault="007E7492" w:rsidP="000D2ADA">
      <w:pPr>
        <w:numPr>
          <w:ilvl w:val="0"/>
          <w:numId w:val="2"/>
        </w:numPr>
        <w:rPr>
          <w:rFonts w:cs="Arial"/>
        </w:rPr>
      </w:pPr>
      <w:r w:rsidRPr="006B27C3">
        <w:rPr>
          <w:rFonts w:cs="Arial"/>
          <w:b/>
          <w:u w:val="single"/>
        </w:rPr>
        <w:t>Business Pa</w:t>
      </w:r>
      <w:r w:rsidR="00943D6B">
        <w:rPr>
          <w:rFonts w:cs="Arial"/>
          <w:b/>
          <w:u w:val="single"/>
        </w:rPr>
        <w:t>rtnerships Committee</w:t>
      </w:r>
    </w:p>
    <w:p w:rsidR="00CE7E5D" w:rsidRDefault="00CE7E5D" w:rsidP="00C75878">
      <w:pPr>
        <w:jc w:val="left"/>
        <w:rPr>
          <w:rFonts w:cs="Arial"/>
        </w:rPr>
      </w:pPr>
    </w:p>
    <w:p w:rsidR="003042F3" w:rsidRDefault="003042F3" w:rsidP="00670B16">
      <w:pPr>
        <w:pStyle w:val="ListParagraph"/>
        <w:widowControl w:val="0"/>
        <w:numPr>
          <w:ilvl w:val="0"/>
          <w:numId w:val="7"/>
        </w:numPr>
        <w:tabs>
          <w:tab w:val="left" w:pos="1440"/>
        </w:tabs>
        <w:ind w:left="1080" w:firstLine="0"/>
        <w:rPr>
          <w:rFonts w:cs="Arial"/>
          <w:b/>
        </w:rPr>
      </w:pPr>
      <w:r w:rsidRPr="003042F3">
        <w:rPr>
          <w:rFonts w:cs="Arial"/>
          <w:b/>
        </w:rPr>
        <w:t>Committee Update</w:t>
      </w:r>
    </w:p>
    <w:p w:rsidR="004F30C2" w:rsidRDefault="00AA3552" w:rsidP="00A95A80">
      <w:pPr>
        <w:pStyle w:val="ListParagraph"/>
        <w:ind w:left="1440"/>
        <w:rPr>
          <w:rFonts w:cs="Arial"/>
          <w:sz w:val="22"/>
          <w:szCs w:val="22"/>
        </w:rPr>
      </w:pPr>
      <w:r w:rsidRPr="001F4956">
        <w:rPr>
          <w:rFonts w:cs="Arial"/>
          <w:sz w:val="22"/>
          <w:szCs w:val="22"/>
        </w:rPr>
        <w:t>Mr. Parris</w:t>
      </w:r>
      <w:r w:rsidR="004F30C2">
        <w:rPr>
          <w:rFonts w:cs="Arial"/>
          <w:sz w:val="22"/>
          <w:szCs w:val="22"/>
        </w:rPr>
        <w:t xml:space="preserve"> </w:t>
      </w:r>
      <w:r w:rsidR="00FB49E1" w:rsidRPr="001F4956">
        <w:rPr>
          <w:rFonts w:cs="Arial"/>
          <w:sz w:val="22"/>
          <w:szCs w:val="22"/>
        </w:rPr>
        <w:t>provided an update on the Bu</w:t>
      </w:r>
      <w:r w:rsidR="00E65349">
        <w:rPr>
          <w:rFonts w:cs="Arial"/>
          <w:sz w:val="22"/>
          <w:szCs w:val="22"/>
        </w:rPr>
        <w:t>siness Part</w:t>
      </w:r>
      <w:r w:rsidR="00A95A80" w:rsidRPr="001F4956">
        <w:rPr>
          <w:rFonts w:cs="Arial"/>
          <w:sz w:val="22"/>
          <w:szCs w:val="22"/>
        </w:rPr>
        <w:t>nership Committee</w:t>
      </w:r>
      <w:r w:rsidR="004F30C2">
        <w:rPr>
          <w:rFonts w:cs="Arial"/>
          <w:sz w:val="22"/>
          <w:szCs w:val="22"/>
        </w:rPr>
        <w:t xml:space="preserve"> starting with a report on OJT coordination stating a retention column was added to the OJT Contract Reports, which was included as a separate report in the back of the packets, allowing the Committee to track whether or not the participants are retaining jobs once the OJT contract ends.</w:t>
      </w:r>
    </w:p>
    <w:p w:rsidR="004F30C2" w:rsidRDefault="004F30C2" w:rsidP="00A95A80">
      <w:pPr>
        <w:pStyle w:val="ListParagraph"/>
        <w:ind w:left="1440"/>
        <w:rPr>
          <w:rFonts w:cs="Arial"/>
          <w:sz w:val="22"/>
          <w:szCs w:val="22"/>
        </w:rPr>
      </w:pPr>
    </w:p>
    <w:p w:rsidR="004F30C2" w:rsidRDefault="00DD6FF4" w:rsidP="00A95A80">
      <w:pPr>
        <w:pStyle w:val="ListParagraph"/>
        <w:ind w:left="1440"/>
        <w:rPr>
          <w:rFonts w:cs="Arial"/>
          <w:sz w:val="22"/>
          <w:szCs w:val="22"/>
        </w:rPr>
      </w:pPr>
      <w:r>
        <w:rPr>
          <w:rFonts w:cs="Arial"/>
          <w:sz w:val="22"/>
          <w:szCs w:val="22"/>
        </w:rPr>
        <w:t>Mr. Parris reported the Work</w:t>
      </w:r>
      <w:r w:rsidR="004F30C2">
        <w:rPr>
          <w:rFonts w:cs="Arial"/>
          <w:sz w:val="22"/>
          <w:szCs w:val="22"/>
        </w:rPr>
        <w:t>Ready Communities Initiative website was accessed and data reviewed within the employer section of the SC Works Centers Usage Report for each of our counties.</w:t>
      </w:r>
    </w:p>
    <w:p w:rsidR="004F30C2" w:rsidRDefault="004F30C2" w:rsidP="00A95A80">
      <w:pPr>
        <w:pStyle w:val="ListParagraph"/>
        <w:ind w:left="1440"/>
        <w:rPr>
          <w:rFonts w:cs="Arial"/>
          <w:sz w:val="22"/>
          <w:szCs w:val="22"/>
        </w:rPr>
      </w:pPr>
    </w:p>
    <w:p w:rsidR="00F253E6" w:rsidRDefault="004F30C2" w:rsidP="00A95A80">
      <w:pPr>
        <w:pStyle w:val="ListParagraph"/>
        <w:ind w:left="1440"/>
        <w:rPr>
          <w:rFonts w:cs="Arial"/>
          <w:sz w:val="22"/>
          <w:szCs w:val="22"/>
        </w:rPr>
      </w:pPr>
      <w:r>
        <w:rPr>
          <w:rFonts w:cs="Arial"/>
          <w:sz w:val="22"/>
          <w:szCs w:val="22"/>
        </w:rPr>
        <w:lastRenderedPageBreak/>
        <w:t>Mr. Parris reported the locally funded Incumbent Worker Training Grant recently rec</w:t>
      </w:r>
      <w:r w:rsidR="00E65349">
        <w:rPr>
          <w:rFonts w:cs="Arial"/>
          <w:sz w:val="22"/>
          <w:szCs w:val="22"/>
        </w:rPr>
        <w:t>e</w:t>
      </w:r>
      <w:r>
        <w:rPr>
          <w:rFonts w:cs="Arial"/>
          <w:sz w:val="22"/>
          <w:szCs w:val="22"/>
        </w:rPr>
        <w:t>ived in the amount of $70,189, has been awarded to ten companies in our service region by our three Economic Developers</w:t>
      </w:r>
      <w:r w:rsidR="00F253E6">
        <w:rPr>
          <w:rFonts w:cs="Arial"/>
          <w:sz w:val="22"/>
          <w:szCs w:val="22"/>
        </w:rPr>
        <w:t>.  Mr. Parris referred to page 44 for a breakdown of how those funds were disbursed.</w:t>
      </w:r>
    </w:p>
    <w:p w:rsidR="00F253E6" w:rsidRDefault="00F253E6" w:rsidP="00A95A80">
      <w:pPr>
        <w:pStyle w:val="ListParagraph"/>
        <w:ind w:left="1440"/>
        <w:rPr>
          <w:rFonts w:cs="Arial"/>
          <w:sz w:val="22"/>
          <w:szCs w:val="22"/>
        </w:rPr>
      </w:pPr>
    </w:p>
    <w:p w:rsidR="0052196E" w:rsidRDefault="00F253E6" w:rsidP="00A95A80">
      <w:pPr>
        <w:pStyle w:val="ListParagraph"/>
        <w:ind w:left="1440"/>
        <w:rPr>
          <w:rFonts w:cs="Arial"/>
          <w:sz w:val="22"/>
          <w:szCs w:val="22"/>
        </w:rPr>
      </w:pPr>
      <w:r>
        <w:rPr>
          <w:rFonts w:cs="Arial"/>
          <w:sz w:val="22"/>
          <w:szCs w:val="22"/>
        </w:rPr>
        <w:t>Mr. Parris reported Andy Carr with SCMEP provided Committee education of the process a company goes through when requesting Competitiveness Review and explained how SCMEP determines whether or not a company should apply for a RR IWT grant.</w:t>
      </w:r>
    </w:p>
    <w:p w:rsidR="0052196E" w:rsidRDefault="0052196E" w:rsidP="00A95A80">
      <w:pPr>
        <w:pStyle w:val="ListParagraph"/>
        <w:ind w:left="1440"/>
        <w:rPr>
          <w:rFonts w:cs="Arial"/>
          <w:sz w:val="22"/>
          <w:szCs w:val="22"/>
        </w:rPr>
      </w:pPr>
    </w:p>
    <w:p w:rsidR="00F253E6" w:rsidRDefault="00F253E6" w:rsidP="00A95A80">
      <w:pPr>
        <w:pStyle w:val="ListParagraph"/>
        <w:ind w:left="1440"/>
        <w:rPr>
          <w:rFonts w:cs="Arial"/>
          <w:sz w:val="22"/>
          <w:szCs w:val="22"/>
        </w:rPr>
      </w:pPr>
      <w:r>
        <w:rPr>
          <w:rFonts w:cs="Arial"/>
          <w:sz w:val="22"/>
          <w:szCs w:val="22"/>
        </w:rPr>
        <w:t>Mr. Parris stated the Palmetto Workforce Partnership Awards recognize top state employers for the jobs they provide and the contributions they make in the communities stating WorkLink will submit nominations in each of the three categories (Small, Medium, and Large) which are due to SCDEW by 12/11/14.</w:t>
      </w:r>
    </w:p>
    <w:p w:rsidR="00F253E6" w:rsidRDefault="00F253E6" w:rsidP="00A95A80">
      <w:pPr>
        <w:pStyle w:val="ListParagraph"/>
        <w:ind w:left="1440"/>
        <w:rPr>
          <w:rFonts w:cs="Arial"/>
          <w:sz w:val="22"/>
          <w:szCs w:val="22"/>
        </w:rPr>
      </w:pPr>
    </w:p>
    <w:p w:rsidR="00F253E6" w:rsidRDefault="00F253E6" w:rsidP="00A95A80">
      <w:pPr>
        <w:pStyle w:val="ListParagraph"/>
        <w:ind w:left="1440"/>
        <w:rPr>
          <w:rFonts w:cs="Arial"/>
          <w:sz w:val="22"/>
          <w:szCs w:val="22"/>
        </w:rPr>
      </w:pPr>
      <w:r>
        <w:rPr>
          <w:rFonts w:cs="Arial"/>
          <w:sz w:val="22"/>
          <w:szCs w:val="22"/>
        </w:rPr>
        <w:t>Mr. Parris informed Board members of the following</w:t>
      </w:r>
      <w:r w:rsidR="00E65349">
        <w:rPr>
          <w:rFonts w:cs="Arial"/>
          <w:sz w:val="22"/>
          <w:szCs w:val="22"/>
        </w:rPr>
        <w:t xml:space="preserve"> upcoming</w:t>
      </w:r>
      <w:r>
        <w:rPr>
          <w:rFonts w:cs="Arial"/>
          <w:sz w:val="22"/>
          <w:szCs w:val="22"/>
        </w:rPr>
        <w:t xml:space="preserve"> Hiring Events:</w:t>
      </w:r>
    </w:p>
    <w:p w:rsidR="00F253E6" w:rsidRDefault="00F253E6" w:rsidP="00F253E6">
      <w:pPr>
        <w:pStyle w:val="ListParagraph"/>
        <w:numPr>
          <w:ilvl w:val="0"/>
          <w:numId w:val="21"/>
        </w:numPr>
        <w:rPr>
          <w:rFonts w:cs="Arial"/>
          <w:bCs/>
          <w:sz w:val="22"/>
          <w:szCs w:val="22"/>
          <w:lang w:bidi="en-US"/>
        </w:rPr>
      </w:pPr>
      <w:r>
        <w:rPr>
          <w:rFonts w:cs="Arial"/>
          <w:bCs/>
          <w:sz w:val="22"/>
          <w:szCs w:val="22"/>
          <w:lang w:bidi="en-US"/>
        </w:rPr>
        <w:t>11/6/14  – 9am – 12pm First Quality Tissue – onsite hiring event</w:t>
      </w:r>
    </w:p>
    <w:p w:rsidR="006A2FE6" w:rsidRDefault="00F253E6" w:rsidP="00F253E6">
      <w:pPr>
        <w:pStyle w:val="ListParagraph"/>
        <w:numPr>
          <w:ilvl w:val="0"/>
          <w:numId w:val="21"/>
        </w:numPr>
        <w:rPr>
          <w:rFonts w:cs="Arial"/>
          <w:bCs/>
          <w:sz w:val="22"/>
          <w:szCs w:val="22"/>
          <w:lang w:bidi="en-US"/>
        </w:rPr>
      </w:pPr>
      <w:r>
        <w:rPr>
          <w:rFonts w:cs="Arial"/>
          <w:bCs/>
          <w:sz w:val="22"/>
          <w:szCs w:val="22"/>
          <w:lang w:bidi="en-US"/>
        </w:rPr>
        <w:t>11/7/14 – 9am – 12pm Veteran Priority of Service Job Fair @ TCTC Pendleton Campus</w:t>
      </w:r>
    </w:p>
    <w:p w:rsidR="006A2FE6" w:rsidRDefault="00F253E6" w:rsidP="006A2FE6">
      <w:pPr>
        <w:pStyle w:val="ListParagraph"/>
        <w:ind w:left="2160"/>
        <w:rPr>
          <w:rFonts w:cs="Arial"/>
          <w:bCs/>
          <w:sz w:val="22"/>
          <w:szCs w:val="22"/>
          <w:lang w:bidi="en-US"/>
        </w:rPr>
      </w:pPr>
      <w:r>
        <w:rPr>
          <w:rFonts w:cs="Arial"/>
          <w:bCs/>
          <w:sz w:val="22"/>
          <w:szCs w:val="22"/>
          <w:lang w:bidi="en-US"/>
        </w:rPr>
        <w:t xml:space="preserve"> </w:t>
      </w:r>
      <w:r w:rsidR="00046509">
        <w:rPr>
          <w:rFonts w:cs="Arial"/>
          <w:bCs/>
          <w:sz w:val="22"/>
          <w:szCs w:val="22"/>
          <w:lang w:bidi="en-US"/>
        </w:rPr>
        <w:t>(</w:t>
      </w:r>
      <w:r>
        <w:rPr>
          <w:rFonts w:cs="Arial"/>
          <w:bCs/>
          <w:sz w:val="22"/>
          <w:szCs w:val="22"/>
          <w:lang w:bidi="en-US"/>
        </w:rPr>
        <w:t>Veterans only from 9am – 10am then open to general public from 10am – 12pm</w:t>
      </w:r>
      <w:r w:rsidR="00046509">
        <w:rPr>
          <w:rFonts w:cs="Arial"/>
          <w:bCs/>
          <w:sz w:val="22"/>
          <w:szCs w:val="22"/>
          <w:lang w:bidi="en-US"/>
        </w:rPr>
        <w:t>)</w:t>
      </w:r>
    </w:p>
    <w:p w:rsidR="006A2FE6" w:rsidRPr="001F4956" w:rsidRDefault="006A2FE6" w:rsidP="006A2FE6">
      <w:pPr>
        <w:pStyle w:val="ListParagraph"/>
        <w:ind w:left="2160"/>
        <w:rPr>
          <w:rFonts w:cs="Arial"/>
          <w:bCs/>
          <w:sz w:val="22"/>
          <w:szCs w:val="22"/>
          <w:lang w:bidi="en-US"/>
        </w:rPr>
      </w:pPr>
    </w:p>
    <w:p w:rsidR="00CE7E5D" w:rsidRDefault="006A2FE6" w:rsidP="00CE7E5D">
      <w:pPr>
        <w:pStyle w:val="ListParagraph"/>
        <w:ind w:left="1440"/>
        <w:rPr>
          <w:rFonts w:cs="Arial"/>
          <w:sz w:val="22"/>
          <w:szCs w:val="22"/>
        </w:rPr>
      </w:pPr>
      <w:r w:rsidRPr="006A2FE6">
        <w:rPr>
          <w:rFonts w:cs="Arial"/>
          <w:sz w:val="22"/>
          <w:szCs w:val="22"/>
        </w:rPr>
        <w:t xml:space="preserve">Mr. Parris </w:t>
      </w:r>
      <w:r>
        <w:rPr>
          <w:rFonts w:cs="Arial"/>
          <w:sz w:val="22"/>
          <w:szCs w:val="22"/>
        </w:rPr>
        <w:t xml:space="preserve">referred to page 73 and </w:t>
      </w:r>
      <w:r w:rsidRPr="006A2FE6">
        <w:rPr>
          <w:rFonts w:cs="Arial"/>
          <w:sz w:val="22"/>
          <w:szCs w:val="22"/>
        </w:rPr>
        <w:t>reported that Teri Gilstrap has</w:t>
      </w:r>
      <w:r>
        <w:rPr>
          <w:rFonts w:cs="Arial"/>
          <w:sz w:val="22"/>
          <w:szCs w:val="22"/>
        </w:rPr>
        <w:t xml:space="preserve"> received an honor by </w:t>
      </w:r>
      <w:r w:rsidRPr="006A2FE6">
        <w:rPr>
          <w:rFonts w:cs="Arial"/>
          <w:sz w:val="22"/>
          <w:szCs w:val="22"/>
        </w:rPr>
        <w:t>be</w:t>
      </w:r>
      <w:r>
        <w:rPr>
          <w:rFonts w:cs="Arial"/>
          <w:sz w:val="22"/>
          <w:szCs w:val="22"/>
        </w:rPr>
        <w:t>i</w:t>
      </w:r>
      <w:r w:rsidRPr="006A2FE6">
        <w:rPr>
          <w:rFonts w:cs="Arial"/>
          <w:sz w:val="22"/>
          <w:szCs w:val="22"/>
        </w:rPr>
        <w:t>n</w:t>
      </w:r>
      <w:r>
        <w:rPr>
          <w:rFonts w:cs="Arial"/>
          <w:sz w:val="22"/>
          <w:szCs w:val="22"/>
        </w:rPr>
        <w:t>g</w:t>
      </w:r>
      <w:r w:rsidRPr="006A2FE6">
        <w:rPr>
          <w:rFonts w:cs="Arial"/>
          <w:sz w:val="22"/>
          <w:szCs w:val="22"/>
        </w:rPr>
        <w:t xml:space="preserve"> named a Champion for Public Education by the South Carolina School Boards Association.</w:t>
      </w:r>
      <w:r>
        <w:rPr>
          <w:rFonts w:cs="Arial"/>
          <w:sz w:val="22"/>
          <w:szCs w:val="22"/>
        </w:rPr>
        <w:t xml:space="preserve"> </w:t>
      </w:r>
    </w:p>
    <w:p w:rsidR="00B22ECE" w:rsidRPr="006A2FE6" w:rsidRDefault="00B22ECE" w:rsidP="00B22ECE">
      <w:pPr>
        <w:ind w:left="720"/>
        <w:rPr>
          <w:rFonts w:cs="Arial"/>
          <w:b/>
          <w:sz w:val="22"/>
          <w:szCs w:val="22"/>
        </w:rPr>
      </w:pPr>
    </w:p>
    <w:p w:rsidR="00A26E1A" w:rsidRDefault="00A866ED" w:rsidP="00A26E1A">
      <w:pPr>
        <w:numPr>
          <w:ilvl w:val="0"/>
          <w:numId w:val="1"/>
        </w:numPr>
        <w:rPr>
          <w:rFonts w:cs="Arial"/>
          <w:b/>
        </w:rPr>
      </w:pPr>
      <w:r w:rsidRPr="00D13E92">
        <w:rPr>
          <w:rFonts w:cs="Arial"/>
          <w:b/>
        </w:rPr>
        <w:t>Other Business</w:t>
      </w:r>
    </w:p>
    <w:p w:rsidR="00496AE8" w:rsidRDefault="006A2FE6" w:rsidP="009E1CFD">
      <w:pPr>
        <w:pStyle w:val="ListParagraph"/>
        <w:rPr>
          <w:rFonts w:cs="Arial"/>
          <w:sz w:val="22"/>
          <w:szCs w:val="22"/>
        </w:rPr>
      </w:pPr>
      <w:r w:rsidRPr="006A2FE6">
        <w:rPr>
          <w:rFonts w:cs="Arial"/>
          <w:sz w:val="22"/>
          <w:szCs w:val="22"/>
        </w:rPr>
        <w:t>Chair Brothers stated</w:t>
      </w:r>
      <w:r>
        <w:rPr>
          <w:rFonts w:cs="Arial"/>
          <w:sz w:val="22"/>
          <w:szCs w:val="22"/>
        </w:rPr>
        <w:t>, as information,</w:t>
      </w:r>
      <w:r w:rsidRPr="006A2FE6">
        <w:rPr>
          <w:rFonts w:cs="Arial"/>
          <w:sz w:val="22"/>
          <w:szCs w:val="22"/>
        </w:rPr>
        <w:t xml:space="preserve"> </w:t>
      </w:r>
      <w:r>
        <w:rPr>
          <w:rFonts w:cs="Arial"/>
          <w:sz w:val="22"/>
          <w:szCs w:val="22"/>
        </w:rPr>
        <w:t xml:space="preserve">at </w:t>
      </w:r>
      <w:r w:rsidRPr="006A2FE6">
        <w:rPr>
          <w:rFonts w:cs="Arial"/>
          <w:sz w:val="22"/>
          <w:szCs w:val="22"/>
        </w:rPr>
        <w:t xml:space="preserve">the quarterly Steering Committee meetings </w:t>
      </w:r>
      <w:r>
        <w:rPr>
          <w:rFonts w:cs="Arial"/>
          <w:sz w:val="22"/>
          <w:szCs w:val="22"/>
        </w:rPr>
        <w:t>the Steering Committee has requested to look at Board Member activity at the December 2</w:t>
      </w:r>
      <w:r w:rsidRPr="006A2FE6">
        <w:rPr>
          <w:rFonts w:cs="Arial"/>
          <w:sz w:val="22"/>
          <w:szCs w:val="22"/>
          <w:vertAlign w:val="superscript"/>
        </w:rPr>
        <w:t>nd</w:t>
      </w:r>
      <w:r>
        <w:rPr>
          <w:rFonts w:cs="Arial"/>
          <w:sz w:val="22"/>
          <w:szCs w:val="22"/>
        </w:rPr>
        <w:t xml:space="preserve"> meeting.</w:t>
      </w:r>
    </w:p>
    <w:p w:rsidR="006A2FE6" w:rsidRDefault="006A2FE6" w:rsidP="009E1CFD">
      <w:pPr>
        <w:pStyle w:val="ListParagraph"/>
        <w:rPr>
          <w:rFonts w:cs="Arial"/>
          <w:sz w:val="22"/>
          <w:szCs w:val="22"/>
        </w:rPr>
      </w:pPr>
    </w:p>
    <w:p w:rsidR="006A2FE6" w:rsidRDefault="006A2FE6" w:rsidP="009E1CFD">
      <w:pPr>
        <w:pStyle w:val="ListParagraph"/>
        <w:rPr>
          <w:rFonts w:cs="Arial"/>
          <w:sz w:val="22"/>
          <w:szCs w:val="22"/>
        </w:rPr>
      </w:pPr>
      <w:r>
        <w:rPr>
          <w:rFonts w:cs="Arial"/>
          <w:sz w:val="22"/>
          <w:szCs w:val="22"/>
        </w:rPr>
        <w:t>Chair Brothers also r</w:t>
      </w:r>
      <w:r w:rsidR="00286A51">
        <w:rPr>
          <w:rFonts w:cs="Arial"/>
          <w:sz w:val="22"/>
          <w:szCs w:val="22"/>
        </w:rPr>
        <w:t xml:space="preserve">ecommended </w:t>
      </w:r>
      <w:r>
        <w:rPr>
          <w:rFonts w:cs="Arial"/>
          <w:sz w:val="22"/>
          <w:szCs w:val="22"/>
        </w:rPr>
        <w:t xml:space="preserve">Board </w:t>
      </w:r>
      <w:proofErr w:type="gramStart"/>
      <w:r>
        <w:rPr>
          <w:rFonts w:cs="Arial"/>
          <w:sz w:val="22"/>
          <w:szCs w:val="22"/>
        </w:rPr>
        <w:t>members</w:t>
      </w:r>
      <w:r w:rsidR="00286A51">
        <w:rPr>
          <w:rFonts w:cs="Arial"/>
          <w:sz w:val="22"/>
          <w:szCs w:val="22"/>
        </w:rPr>
        <w:t xml:space="preserve"> </w:t>
      </w:r>
      <w:r>
        <w:rPr>
          <w:rFonts w:cs="Arial"/>
          <w:sz w:val="22"/>
          <w:szCs w:val="22"/>
        </w:rPr>
        <w:t xml:space="preserve"> think</w:t>
      </w:r>
      <w:proofErr w:type="gramEnd"/>
      <w:r>
        <w:rPr>
          <w:rFonts w:cs="Arial"/>
          <w:sz w:val="22"/>
          <w:szCs w:val="22"/>
        </w:rPr>
        <w:t xml:space="preserve"> about alternative avenues to view the Board meeting packet information to help with printing cost.  Mr. Acker suggested Patty Manley preference (i.e. </w:t>
      </w:r>
      <w:r w:rsidR="00F00A95">
        <w:rPr>
          <w:rFonts w:cs="Arial"/>
          <w:sz w:val="22"/>
          <w:szCs w:val="22"/>
        </w:rPr>
        <w:t>self-printing</w:t>
      </w:r>
      <w:r>
        <w:rPr>
          <w:rFonts w:cs="Arial"/>
          <w:sz w:val="22"/>
          <w:szCs w:val="22"/>
        </w:rPr>
        <w:t xml:space="preserve">, staff printing, </w:t>
      </w:r>
      <w:proofErr w:type="gramStart"/>
      <w:r>
        <w:rPr>
          <w:rFonts w:cs="Arial"/>
          <w:sz w:val="22"/>
          <w:szCs w:val="22"/>
        </w:rPr>
        <w:t>view</w:t>
      </w:r>
      <w:proofErr w:type="gramEnd"/>
      <w:r>
        <w:rPr>
          <w:rFonts w:cs="Arial"/>
          <w:sz w:val="22"/>
          <w:szCs w:val="22"/>
        </w:rPr>
        <w:t xml:space="preserve"> electronically via </w:t>
      </w:r>
      <w:r w:rsidR="00046509">
        <w:rPr>
          <w:rFonts w:cs="Arial"/>
          <w:sz w:val="22"/>
          <w:szCs w:val="22"/>
        </w:rPr>
        <w:t>individually owned</w:t>
      </w:r>
      <w:r>
        <w:rPr>
          <w:rFonts w:cs="Arial"/>
          <w:sz w:val="22"/>
          <w:szCs w:val="22"/>
        </w:rPr>
        <w:t xml:space="preserve"> technology)</w:t>
      </w:r>
      <w:r w:rsidR="00286A51">
        <w:rPr>
          <w:rFonts w:cs="Arial"/>
          <w:sz w:val="22"/>
          <w:szCs w:val="22"/>
        </w:rPr>
        <w:t xml:space="preserve"> in </w:t>
      </w:r>
      <w:r w:rsidR="00FD1931">
        <w:rPr>
          <w:rFonts w:cs="Arial"/>
          <w:sz w:val="22"/>
          <w:szCs w:val="22"/>
        </w:rPr>
        <w:t>future</w:t>
      </w:r>
      <w:r w:rsidR="00286A51">
        <w:rPr>
          <w:rFonts w:cs="Arial"/>
          <w:sz w:val="22"/>
          <w:szCs w:val="22"/>
        </w:rPr>
        <w:t xml:space="preserve"> Board meeting email</w:t>
      </w:r>
      <w:r w:rsidR="00FD1931">
        <w:rPr>
          <w:rFonts w:cs="Arial"/>
          <w:sz w:val="22"/>
          <w:szCs w:val="22"/>
        </w:rPr>
        <w:t>s</w:t>
      </w:r>
      <w:r w:rsidR="00046509">
        <w:rPr>
          <w:rFonts w:cs="Arial"/>
          <w:sz w:val="22"/>
          <w:szCs w:val="22"/>
        </w:rPr>
        <w:t>.</w:t>
      </w:r>
    </w:p>
    <w:p w:rsidR="006A2FE6" w:rsidRPr="006A2FE6" w:rsidRDefault="006A2FE6" w:rsidP="009E1CFD">
      <w:pPr>
        <w:pStyle w:val="ListParagraph"/>
        <w:rPr>
          <w:rFonts w:cs="Arial"/>
          <w:sz w:val="22"/>
          <w:szCs w:val="22"/>
        </w:rPr>
      </w:pPr>
    </w:p>
    <w:p w:rsidR="001363E3" w:rsidRPr="00E42A8F" w:rsidRDefault="001363E3" w:rsidP="00A26E1A">
      <w:pPr>
        <w:numPr>
          <w:ilvl w:val="0"/>
          <w:numId w:val="1"/>
        </w:numPr>
        <w:rPr>
          <w:rFonts w:cs="Arial"/>
          <w:b/>
        </w:rPr>
      </w:pPr>
      <w:r w:rsidRPr="00E42A8F">
        <w:rPr>
          <w:rFonts w:cs="Arial"/>
          <w:b/>
        </w:rPr>
        <w:t>Adjournment</w:t>
      </w:r>
    </w:p>
    <w:p w:rsidR="006F3117" w:rsidRDefault="006F3117" w:rsidP="006F3117">
      <w:pPr>
        <w:ind w:left="720"/>
        <w:rPr>
          <w:rFonts w:ascii="Arial" w:hAnsi="Arial" w:cs="Arial"/>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850FC">
      <w:footerReference w:type="default" r:id="rId10"/>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A95A80" w:rsidP="001E4F52">
    <w:pPr>
      <w:rPr>
        <w:sz w:val="16"/>
      </w:rPr>
    </w:pPr>
    <w:r>
      <w:rPr>
        <w:sz w:val="16"/>
      </w:rPr>
      <w:t>10.29.2014</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BF0BB7">
      <w:rPr>
        <w:noProof/>
        <w:sz w:val="16"/>
      </w:rPr>
      <w:t>1</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BF0BB7">
      <w:rPr>
        <w:noProof/>
        <w:sz w:val="16"/>
      </w:rPr>
      <w:t>8</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982"/>
    <w:multiLevelType w:val="hybridMultilevel"/>
    <w:tmpl w:val="D564FC50"/>
    <w:lvl w:ilvl="0" w:tplc="2D2A1B80">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2F18EF"/>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C87690"/>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D1B5BCC"/>
    <w:multiLevelType w:val="hybridMultilevel"/>
    <w:tmpl w:val="E92259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51A1707"/>
    <w:multiLevelType w:val="hybridMultilevel"/>
    <w:tmpl w:val="15D032AC"/>
    <w:lvl w:ilvl="0" w:tplc="F78C3F74">
      <w:start w:val="1"/>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EF3B7A"/>
    <w:multiLevelType w:val="hybridMultilevel"/>
    <w:tmpl w:val="D2407884"/>
    <w:lvl w:ilvl="0" w:tplc="02DE414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533D9B"/>
    <w:multiLevelType w:val="hybridMultilevel"/>
    <w:tmpl w:val="2960CE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88B16E3"/>
    <w:multiLevelType w:val="hybridMultilevel"/>
    <w:tmpl w:val="562E7C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F3E24C4"/>
    <w:multiLevelType w:val="hybridMultilevel"/>
    <w:tmpl w:val="5106E8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C0D058C"/>
    <w:multiLevelType w:val="hybridMultilevel"/>
    <w:tmpl w:val="FF1C580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F1C5C46"/>
    <w:multiLevelType w:val="hybridMultilevel"/>
    <w:tmpl w:val="675A6F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5077229"/>
    <w:multiLevelType w:val="hybridMultilevel"/>
    <w:tmpl w:val="1B18A962"/>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BD2E9B"/>
    <w:multiLevelType w:val="hybridMultilevel"/>
    <w:tmpl w:val="6C161F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72D4800"/>
    <w:multiLevelType w:val="hybridMultilevel"/>
    <w:tmpl w:val="D89A1B16"/>
    <w:lvl w:ilvl="0" w:tplc="F78C3F74">
      <w:start w:val="1"/>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39682E"/>
    <w:multiLevelType w:val="hybridMultilevel"/>
    <w:tmpl w:val="D5862A38"/>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4F2F746E"/>
    <w:multiLevelType w:val="hybridMultilevel"/>
    <w:tmpl w:val="F1C22B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F99569B"/>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C0857"/>
    <w:multiLevelType w:val="hybridMultilevel"/>
    <w:tmpl w:val="0E96D98A"/>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21650A"/>
    <w:multiLevelType w:val="hybridMultilevel"/>
    <w:tmpl w:val="B2AABE4C"/>
    <w:lvl w:ilvl="0" w:tplc="02DE4148">
      <w:start w:val="1"/>
      <w:numFmt w:val="upp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B626A72"/>
    <w:multiLevelType w:val="hybridMultilevel"/>
    <w:tmpl w:val="6FB01E18"/>
    <w:lvl w:ilvl="0" w:tplc="145EA77A">
      <w:start w:val="1"/>
      <w:numFmt w:val="upp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16"/>
  </w:num>
  <w:num w:numId="3">
    <w:abstractNumId w:val="5"/>
  </w:num>
  <w:num w:numId="4">
    <w:abstractNumId w:val="11"/>
  </w:num>
  <w:num w:numId="5">
    <w:abstractNumId w:val="17"/>
  </w:num>
  <w:num w:numId="6">
    <w:abstractNumId w:val="20"/>
  </w:num>
  <w:num w:numId="7">
    <w:abstractNumId w:val="19"/>
  </w:num>
  <w:num w:numId="8">
    <w:abstractNumId w:val="13"/>
  </w:num>
  <w:num w:numId="9">
    <w:abstractNumId w:val="4"/>
  </w:num>
  <w:num w:numId="10">
    <w:abstractNumId w:val="1"/>
  </w:num>
  <w:num w:numId="11">
    <w:abstractNumId w:val="0"/>
  </w:num>
  <w:num w:numId="12">
    <w:abstractNumId w:val="14"/>
  </w:num>
  <w:num w:numId="13">
    <w:abstractNumId w:val="2"/>
  </w:num>
  <w:num w:numId="14">
    <w:abstractNumId w:val="10"/>
  </w:num>
  <w:num w:numId="15">
    <w:abstractNumId w:val="15"/>
  </w:num>
  <w:num w:numId="16">
    <w:abstractNumId w:val="6"/>
  </w:num>
  <w:num w:numId="17">
    <w:abstractNumId w:val="9"/>
  </w:num>
  <w:num w:numId="18">
    <w:abstractNumId w:val="12"/>
  </w:num>
  <w:num w:numId="19">
    <w:abstractNumId w:val="3"/>
  </w:num>
  <w:num w:numId="20">
    <w:abstractNumId w:val="7"/>
  </w:num>
  <w:num w:numId="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19D1"/>
    <w:rsid w:val="0002235F"/>
    <w:rsid w:val="00024DE6"/>
    <w:rsid w:val="000252D6"/>
    <w:rsid w:val="00031ACD"/>
    <w:rsid w:val="0003266A"/>
    <w:rsid w:val="000346F1"/>
    <w:rsid w:val="000374DC"/>
    <w:rsid w:val="0004228F"/>
    <w:rsid w:val="00042974"/>
    <w:rsid w:val="00046509"/>
    <w:rsid w:val="0004768A"/>
    <w:rsid w:val="00047AD7"/>
    <w:rsid w:val="00051C1B"/>
    <w:rsid w:val="000520EC"/>
    <w:rsid w:val="00052E9F"/>
    <w:rsid w:val="00053E68"/>
    <w:rsid w:val="00054BEB"/>
    <w:rsid w:val="000560FF"/>
    <w:rsid w:val="00056722"/>
    <w:rsid w:val="00057052"/>
    <w:rsid w:val="000622E5"/>
    <w:rsid w:val="000659E5"/>
    <w:rsid w:val="00067B71"/>
    <w:rsid w:val="000704D1"/>
    <w:rsid w:val="000714BA"/>
    <w:rsid w:val="00074AB0"/>
    <w:rsid w:val="000751C7"/>
    <w:rsid w:val="00075955"/>
    <w:rsid w:val="000773FF"/>
    <w:rsid w:val="00080916"/>
    <w:rsid w:val="0009067F"/>
    <w:rsid w:val="00092380"/>
    <w:rsid w:val="00094BB5"/>
    <w:rsid w:val="000950A9"/>
    <w:rsid w:val="00097265"/>
    <w:rsid w:val="00097B3C"/>
    <w:rsid w:val="000A059D"/>
    <w:rsid w:val="000A39C0"/>
    <w:rsid w:val="000A3D27"/>
    <w:rsid w:val="000A4427"/>
    <w:rsid w:val="000B0322"/>
    <w:rsid w:val="000B1930"/>
    <w:rsid w:val="000B3CAE"/>
    <w:rsid w:val="000B7654"/>
    <w:rsid w:val="000C0D74"/>
    <w:rsid w:val="000C2883"/>
    <w:rsid w:val="000C48BF"/>
    <w:rsid w:val="000C7A22"/>
    <w:rsid w:val="000D2ADA"/>
    <w:rsid w:val="000D2F5F"/>
    <w:rsid w:val="000D5641"/>
    <w:rsid w:val="000E40B4"/>
    <w:rsid w:val="000E602B"/>
    <w:rsid w:val="000E7B63"/>
    <w:rsid w:val="000F0C5C"/>
    <w:rsid w:val="000F1763"/>
    <w:rsid w:val="000F3A18"/>
    <w:rsid w:val="000F3E5D"/>
    <w:rsid w:val="000F5452"/>
    <w:rsid w:val="000F750A"/>
    <w:rsid w:val="000F75F4"/>
    <w:rsid w:val="00102B43"/>
    <w:rsid w:val="00102C5A"/>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3C3B"/>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1C79"/>
    <w:rsid w:val="001521B3"/>
    <w:rsid w:val="001523E3"/>
    <w:rsid w:val="0015431A"/>
    <w:rsid w:val="001559D9"/>
    <w:rsid w:val="00156163"/>
    <w:rsid w:val="00156633"/>
    <w:rsid w:val="001566A8"/>
    <w:rsid w:val="00156AC6"/>
    <w:rsid w:val="00157CE2"/>
    <w:rsid w:val="00157D2F"/>
    <w:rsid w:val="00163EBA"/>
    <w:rsid w:val="0016401D"/>
    <w:rsid w:val="00164CC3"/>
    <w:rsid w:val="00165468"/>
    <w:rsid w:val="00166DD8"/>
    <w:rsid w:val="001712A9"/>
    <w:rsid w:val="00171661"/>
    <w:rsid w:val="00172175"/>
    <w:rsid w:val="0017584B"/>
    <w:rsid w:val="001850FC"/>
    <w:rsid w:val="00191186"/>
    <w:rsid w:val="00191E50"/>
    <w:rsid w:val="001928AE"/>
    <w:rsid w:val="00193E87"/>
    <w:rsid w:val="001940A8"/>
    <w:rsid w:val="0019516D"/>
    <w:rsid w:val="001960CC"/>
    <w:rsid w:val="001974DC"/>
    <w:rsid w:val="00197E97"/>
    <w:rsid w:val="001A1350"/>
    <w:rsid w:val="001A13D3"/>
    <w:rsid w:val="001A32E5"/>
    <w:rsid w:val="001A5329"/>
    <w:rsid w:val="001A64A3"/>
    <w:rsid w:val="001A6506"/>
    <w:rsid w:val="001A76D4"/>
    <w:rsid w:val="001B0E9D"/>
    <w:rsid w:val="001B2080"/>
    <w:rsid w:val="001B6384"/>
    <w:rsid w:val="001C1A7C"/>
    <w:rsid w:val="001C1AE1"/>
    <w:rsid w:val="001C1C88"/>
    <w:rsid w:val="001C2996"/>
    <w:rsid w:val="001C327A"/>
    <w:rsid w:val="001C474B"/>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956"/>
    <w:rsid w:val="001F4B85"/>
    <w:rsid w:val="00203B01"/>
    <w:rsid w:val="00206D60"/>
    <w:rsid w:val="002104CD"/>
    <w:rsid w:val="00210944"/>
    <w:rsid w:val="00210D94"/>
    <w:rsid w:val="00211432"/>
    <w:rsid w:val="002121E9"/>
    <w:rsid w:val="00214643"/>
    <w:rsid w:val="002170DA"/>
    <w:rsid w:val="002201B4"/>
    <w:rsid w:val="00223323"/>
    <w:rsid w:val="00224FA5"/>
    <w:rsid w:val="0022550B"/>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F74"/>
    <w:rsid w:val="0026006F"/>
    <w:rsid w:val="00261BA0"/>
    <w:rsid w:val="00264B06"/>
    <w:rsid w:val="00266F2B"/>
    <w:rsid w:val="002671DC"/>
    <w:rsid w:val="00270CDA"/>
    <w:rsid w:val="00274A98"/>
    <w:rsid w:val="00274FDD"/>
    <w:rsid w:val="0027757D"/>
    <w:rsid w:val="00282372"/>
    <w:rsid w:val="002826BC"/>
    <w:rsid w:val="002842C8"/>
    <w:rsid w:val="00285E21"/>
    <w:rsid w:val="00286550"/>
    <w:rsid w:val="00286A51"/>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13D"/>
    <w:rsid w:val="002F0D45"/>
    <w:rsid w:val="002F4B2D"/>
    <w:rsid w:val="003001DF"/>
    <w:rsid w:val="003017AA"/>
    <w:rsid w:val="00303EE8"/>
    <w:rsid w:val="003042F3"/>
    <w:rsid w:val="003047E1"/>
    <w:rsid w:val="00305A2F"/>
    <w:rsid w:val="0030796A"/>
    <w:rsid w:val="00311E3F"/>
    <w:rsid w:val="003123D3"/>
    <w:rsid w:val="00313F93"/>
    <w:rsid w:val="00322260"/>
    <w:rsid w:val="003233A2"/>
    <w:rsid w:val="003273AA"/>
    <w:rsid w:val="00327813"/>
    <w:rsid w:val="003303AB"/>
    <w:rsid w:val="00332AD3"/>
    <w:rsid w:val="00334CFC"/>
    <w:rsid w:val="00341C40"/>
    <w:rsid w:val="00343F7A"/>
    <w:rsid w:val="003467BA"/>
    <w:rsid w:val="003479C7"/>
    <w:rsid w:val="00352D5F"/>
    <w:rsid w:val="00353072"/>
    <w:rsid w:val="00355319"/>
    <w:rsid w:val="0036047B"/>
    <w:rsid w:val="00361101"/>
    <w:rsid w:val="00362097"/>
    <w:rsid w:val="00362595"/>
    <w:rsid w:val="0036538C"/>
    <w:rsid w:val="003653F1"/>
    <w:rsid w:val="00365F56"/>
    <w:rsid w:val="00370E26"/>
    <w:rsid w:val="00376665"/>
    <w:rsid w:val="0038031B"/>
    <w:rsid w:val="003822B9"/>
    <w:rsid w:val="003852A8"/>
    <w:rsid w:val="0039063D"/>
    <w:rsid w:val="003936C6"/>
    <w:rsid w:val="00393BD3"/>
    <w:rsid w:val="00394CE3"/>
    <w:rsid w:val="00396DCD"/>
    <w:rsid w:val="003A1EA5"/>
    <w:rsid w:val="003A301E"/>
    <w:rsid w:val="003B0A16"/>
    <w:rsid w:val="003B115A"/>
    <w:rsid w:val="003B2791"/>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E1249"/>
    <w:rsid w:val="003E1B5D"/>
    <w:rsid w:val="003E29F9"/>
    <w:rsid w:val="003E348A"/>
    <w:rsid w:val="003E3AF6"/>
    <w:rsid w:val="003E3D9D"/>
    <w:rsid w:val="003E4BBB"/>
    <w:rsid w:val="003E5A2E"/>
    <w:rsid w:val="003E6085"/>
    <w:rsid w:val="003E6A9D"/>
    <w:rsid w:val="003E6F52"/>
    <w:rsid w:val="003E6F55"/>
    <w:rsid w:val="003E71A9"/>
    <w:rsid w:val="003F3E83"/>
    <w:rsid w:val="003F532C"/>
    <w:rsid w:val="003F6529"/>
    <w:rsid w:val="00401334"/>
    <w:rsid w:val="00406701"/>
    <w:rsid w:val="0041073D"/>
    <w:rsid w:val="00411905"/>
    <w:rsid w:val="00412734"/>
    <w:rsid w:val="004137B1"/>
    <w:rsid w:val="004212FE"/>
    <w:rsid w:val="00422577"/>
    <w:rsid w:val="004226BA"/>
    <w:rsid w:val="00423D61"/>
    <w:rsid w:val="00426213"/>
    <w:rsid w:val="00427407"/>
    <w:rsid w:val="00433C92"/>
    <w:rsid w:val="00433D3C"/>
    <w:rsid w:val="004349F7"/>
    <w:rsid w:val="004353F0"/>
    <w:rsid w:val="00436191"/>
    <w:rsid w:val="00440BD2"/>
    <w:rsid w:val="00446D4E"/>
    <w:rsid w:val="00447B77"/>
    <w:rsid w:val="00450166"/>
    <w:rsid w:val="004540FE"/>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6AE8"/>
    <w:rsid w:val="00497BD5"/>
    <w:rsid w:val="004A2403"/>
    <w:rsid w:val="004A2B29"/>
    <w:rsid w:val="004A3CD1"/>
    <w:rsid w:val="004B1028"/>
    <w:rsid w:val="004B281F"/>
    <w:rsid w:val="004B28EC"/>
    <w:rsid w:val="004B41E8"/>
    <w:rsid w:val="004B51C2"/>
    <w:rsid w:val="004B74CA"/>
    <w:rsid w:val="004C0F9A"/>
    <w:rsid w:val="004C16BD"/>
    <w:rsid w:val="004C17AA"/>
    <w:rsid w:val="004C308F"/>
    <w:rsid w:val="004C3461"/>
    <w:rsid w:val="004C3AC6"/>
    <w:rsid w:val="004C5EB7"/>
    <w:rsid w:val="004C5F20"/>
    <w:rsid w:val="004C78D5"/>
    <w:rsid w:val="004D0BD9"/>
    <w:rsid w:val="004D105B"/>
    <w:rsid w:val="004D11BA"/>
    <w:rsid w:val="004D16B8"/>
    <w:rsid w:val="004D18AF"/>
    <w:rsid w:val="004D6E9D"/>
    <w:rsid w:val="004E319D"/>
    <w:rsid w:val="004E381D"/>
    <w:rsid w:val="004E3FD4"/>
    <w:rsid w:val="004E4725"/>
    <w:rsid w:val="004E662F"/>
    <w:rsid w:val="004E6C6B"/>
    <w:rsid w:val="004F0759"/>
    <w:rsid w:val="004F0929"/>
    <w:rsid w:val="004F21BD"/>
    <w:rsid w:val="004F2EA7"/>
    <w:rsid w:val="004F30C2"/>
    <w:rsid w:val="004F3B6E"/>
    <w:rsid w:val="004F531C"/>
    <w:rsid w:val="004F5DF9"/>
    <w:rsid w:val="004F6B23"/>
    <w:rsid w:val="004F7AB4"/>
    <w:rsid w:val="005008D5"/>
    <w:rsid w:val="00503238"/>
    <w:rsid w:val="005051DB"/>
    <w:rsid w:val="00506512"/>
    <w:rsid w:val="005100B3"/>
    <w:rsid w:val="0051191E"/>
    <w:rsid w:val="00511E86"/>
    <w:rsid w:val="00516558"/>
    <w:rsid w:val="00520BAE"/>
    <w:rsid w:val="005216DE"/>
    <w:rsid w:val="0052196E"/>
    <w:rsid w:val="00523B3A"/>
    <w:rsid w:val="0052472B"/>
    <w:rsid w:val="00525740"/>
    <w:rsid w:val="00532986"/>
    <w:rsid w:val="00534C8A"/>
    <w:rsid w:val="00535104"/>
    <w:rsid w:val="00535481"/>
    <w:rsid w:val="0053580F"/>
    <w:rsid w:val="00537EDE"/>
    <w:rsid w:val="00540E0C"/>
    <w:rsid w:val="00544133"/>
    <w:rsid w:val="00544D34"/>
    <w:rsid w:val="00547613"/>
    <w:rsid w:val="00547F44"/>
    <w:rsid w:val="00552656"/>
    <w:rsid w:val="005527A8"/>
    <w:rsid w:val="00554321"/>
    <w:rsid w:val="005554D4"/>
    <w:rsid w:val="00560D5D"/>
    <w:rsid w:val="00560F68"/>
    <w:rsid w:val="00562818"/>
    <w:rsid w:val="00566BD9"/>
    <w:rsid w:val="00572924"/>
    <w:rsid w:val="0057487E"/>
    <w:rsid w:val="00576C91"/>
    <w:rsid w:val="005800A5"/>
    <w:rsid w:val="00580A0F"/>
    <w:rsid w:val="00580E4E"/>
    <w:rsid w:val="00584588"/>
    <w:rsid w:val="00586CC0"/>
    <w:rsid w:val="00590E50"/>
    <w:rsid w:val="0059181F"/>
    <w:rsid w:val="00592329"/>
    <w:rsid w:val="005945FF"/>
    <w:rsid w:val="005956D5"/>
    <w:rsid w:val="00595806"/>
    <w:rsid w:val="005963F5"/>
    <w:rsid w:val="005A205E"/>
    <w:rsid w:val="005A2F91"/>
    <w:rsid w:val="005A5ADB"/>
    <w:rsid w:val="005A61D5"/>
    <w:rsid w:val="005A695B"/>
    <w:rsid w:val="005B13BF"/>
    <w:rsid w:val="005B228E"/>
    <w:rsid w:val="005B314D"/>
    <w:rsid w:val="005B6B8E"/>
    <w:rsid w:val="005B7244"/>
    <w:rsid w:val="005C082F"/>
    <w:rsid w:val="005C2377"/>
    <w:rsid w:val="005C383E"/>
    <w:rsid w:val="005C5185"/>
    <w:rsid w:val="005C5BEB"/>
    <w:rsid w:val="005D08F3"/>
    <w:rsid w:val="005D2E1D"/>
    <w:rsid w:val="005D53F2"/>
    <w:rsid w:val="005D58EB"/>
    <w:rsid w:val="005D7267"/>
    <w:rsid w:val="005D7928"/>
    <w:rsid w:val="005D7EDC"/>
    <w:rsid w:val="005E3C8D"/>
    <w:rsid w:val="005E76C9"/>
    <w:rsid w:val="005F02BA"/>
    <w:rsid w:val="005F29DF"/>
    <w:rsid w:val="005F4AE9"/>
    <w:rsid w:val="005F62D0"/>
    <w:rsid w:val="005F62F0"/>
    <w:rsid w:val="006001FE"/>
    <w:rsid w:val="0060108E"/>
    <w:rsid w:val="0060316E"/>
    <w:rsid w:val="00603878"/>
    <w:rsid w:val="0060405A"/>
    <w:rsid w:val="0060432A"/>
    <w:rsid w:val="006043C7"/>
    <w:rsid w:val="00604DE6"/>
    <w:rsid w:val="006058D2"/>
    <w:rsid w:val="00605C7D"/>
    <w:rsid w:val="00611429"/>
    <w:rsid w:val="00611C5A"/>
    <w:rsid w:val="006139F1"/>
    <w:rsid w:val="006156C0"/>
    <w:rsid w:val="00616E90"/>
    <w:rsid w:val="00620292"/>
    <w:rsid w:val="00621FBC"/>
    <w:rsid w:val="00622895"/>
    <w:rsid w:val="00625C22"/>
    <w:rsid w:val="0062695C"/>
    <w:rsid w:val="00627566"/>
    <w:rsid w:val="006279A5"/>
    <w:rsid w:val="00630D81"/>
    <w:rsid w:val="006313BD"/>
    <w:rsid w:val="00634CEB"/>
    <w:rsid w:val="00636254"/>
    <w:rsid w:val="00636FF4"/>
    <w:rsid w:val="0063719B"/>
    <w:rsid w:val="006412B1"/>
    <w:rsid w:val="0064203A"/>
    <w:rsid w:val="00642070"/>
    <w:rsid w:val="00642D3F"/>
    <w:rsid w:val="00645583"/>
    <w:rsid w:val="00645D55"/>
    <w:rsid w:val="00646E60"/>
    <w:rsid w:val="00653880"/>
    <w:rsid w:val="00653CDC"/>
    <w:rsid w:val="00653F35"/>
    <w:rsid w:val="00654801"/>
    <w:rsid w:val="00654DFC"/>
    <w:rsid w:val="00655402"/>
    <w:rsid w:val="00655852"/>
    <w:rsid w:val="00655ACD"/>
    <w:rsid w:val="006561A8"/>
    <w:rsid w:val="00656442"/>
    <w:rsid w:val="00660926"/>
    <w:rsid w:val="00662032"/>
    <w:rsid w:val="006621BF"/>
    <w:rsid w:val="00665CC6"/>
    <w:rsid w:val="006669E9"/>
    <w:rsid w:val="00670B16"/>
    <w:rsid w:val="00671739"/>
    <w:rsid w:val="00671F87"/>
    <w:rsid w:val="006739D8"/>
    <w:rsid w:val="00674184"/>
    <w:rsid w:val="006807E1"/>
    <w:rsid w:val="00683BC2"/>
    <w:rsid w:val="00685975"/>
    <w:rsid w:val="006905A1"/>
    <w:rsid w:val="00691E71"/>
    <w:rsid w:val="00692957"/>
    <w:rsid w:val="00692BE1"/>
    <w:rsid w:val="00692DFF"/>
    <w:rsid w:val="00693FF1"/>
    <w:rsid w:val="00694641"/>
    <w:rsid w:val="00694903"/>
    <w:rsid w:val="00696607"/>
    <w:rsid w:val="00696E51"/>
    <w:rsid w:val="00697077"/>
    <w:rsid w:val="006A0949"/>
    <w:rsid w:val="006A09D5"/>
    <w:rsid w:val="006A0EBB"/>
    <w:rsid w:val="006A1E96"/>
    <w:rsid w:val="006A2FE6"/>
    <w:rsid w:val="006A35D0"/>
    <w:rsid w:val="006A3DD2"/>
    <w:rsid w:val="006A4683"/>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62E"/>
    <w:rsid w:val="006E4DFB"/>
    <w:rsid w:val="006E5AC0"/>
    <w:rsid w:val="006E7732"/>
    <w:rsid w:val="006F1260"/>
    <w:rsid w:val="006F3117"/>
    <w:rsid w:val="006F4D23"/>
    <w:rsid w:val="006F58DE"/>
    <w:rsid w:val="006F5C5B"/>
    <w:rsid w:val="006F79C9"/>
    <w:rsid w:val="00705495"/>
    <w:rsid w:val="00705DB8"/>
    <w:rsid w:val="00705F9F"/>
    <w:rsid w:val="00707675"/>
    <w:rsid w:val="0071021F"/>
    <w:rsid w:val="00711D45"/>
    <w:rsid w:val="00712CC0"/>
    <w:rsid w:val="00715D7A"/>
    <w:rsid w:val="00716247"/>
    <w:rsid w:val="0071626B"/>
    <w:rsid w:val="00716524"/>
    <w:rsid w:val="007166DA"/>
    <w:rsid w:val="00720452"/>
    <w:rsid w:val="00720A1A"/>
    <w:rsid w:val="00723A64"/>
    <w:rsid w:val="00723FFA"/>
    <w:rsid w:val="00724329"/>
    <w:rsid w:val="00724730"/>
    <w:rsid w:val="0072607C"/>
    <w:rsid w:val="00730D83"/>
    <w:rsid w:val="007319CB"/>
    <w:rsid w:val="00731D82"/>
    <w:rsid w:val="00731FC6"/>
    <w:rsid w:val="00734BBC"/>
    <w:rsid w:val="00734F01"/>
    <w:rsid w:val="007400B4"/>
    <w:rsid w:val="00740E6D"/>
    <w:rsid w:val="00741AC3"/>
    <w:rsid w:val="007448D0"/>
    <w:rsid w:val="00745BEC"/>
    <w:rsid w:val="00746376"/>
    <w:rsid w:val="00746637"/>
    <w:rsid w:val="0074664E"/>
    <w:rsid w:val="0074676A"/>
    <w:rsid w:val="00750AAC"/>
    <w:rsid w:val="00751263"/>
    <w:rsid w:val="00751503"/>
    <w:rsid w:val="007518E9"/>
    <w:rsid w:val="00752715"/>
    <w:rsid w:val="00756393"/>
    <w:rsid w:val="007568F1"/>
    <w:rsid w:val="0075747F"/>
    <w:rsid w:val="0075769C"/>
    <w:rsid w:val="00757C4A"/>
    <w:rsid w:val="007619EE"/>
    <w:rsid w:val="0076300D"/>
    <w:rsid w:val="00763884"/>
    <w:rsid w:val="00763DA8"/>
    <w:rsid w:val="00764174"/>
    <w:rsid w:val="00767E5C"/>
    <w:rsid w:val="00772006"/>
    <w:rsid w:val="00772497"/>
    <w:rsid w:val="007729C6"/>
    <w:rsid w:val="007732A5"/>
    <w:rsid w:val="0077339E"/>
    <w:rsid w:val="00773EE9"/>
    <w:rsid w:val="007757E1"/>
    <w:rsid w:val="00776C59"/>
    <w:rsid w:val="00777184"/>
    <w:rsid w:val="007778E7"/>
    <w:rsid w:val="00777C7E"/>
    <w:rsid w:val="00780638"/>
    <w:rsid w:val="007807BB"/>
    <w:rsid w:val="007831AD"/>
    <w:rsid w:val="0078328A"/>
    <w:rsid w:val="007838CF"/>
    <w:rsid w:val="00783C41"/>
    <w:rsid w:val="00784906"/>
    <w:rsid w:val="0078504C"/>
    <w:rsid w:val="0079055F"/>
    <w:rsid w:val="00790DD7"/>
    <w:rsid w:val="00792944"/>
    <w:rsid w:val="00792AA1"/>
    <w:rsid w:val="00792D6C"/>
    <w:rsid w:val="00796BA4"/>
    <w:rsid w:val="007A006D"/>
    <w:rsid w:val="007A014B"/>
    <w:rsid w:val="007A0670"/>
    <w:rsid w:val="007A1F77"/>
    <w:rsid w:val="007A2CBF"/>
    <w:rsid w:val="007A43F7"/>
    <w:rsid w:val="007A4CF2"/>
    <w:rsid w:val="007A7B49"/>
    <w:rsid w:val="007B01F0"/>
    <w:rsid w:val="007B0408"/>
    <w:rsid w:val="007B1659"/>
    <w:rsid w:val="007B78CF"/>
    <w:rsid w:val="007C1B1B"/>
    <w:rsid w:val="007C2376"/>
    <w:rsid w:val="007C3279"/>
    <w:rsid w:val="007C51C9"/>
    <w:rsid w:val="007C591C"/>
    <w:rsid w:val="007C6D50"/>
    <w:rsid w:val="007C75B0"/>
    <w:rsid w:val="007D04C3"/>
    <w:rsid w:val="007D08A2"/>
    <w:rsid w:val="007D2421"/>
    <w:rsid w:val="007D5BA3"/>
    <w:rsid w:val="007D6973"/>
    <w:rsid w:val="007D6BED"/>
    <w:rsid w:val="007D7BA4"/>
    <w:rsid w:val="007E03A4"/>
    <w:rsid w:val="007E1347"/>
    <w:rsid w:val="007E57CC"/>
    <w:rsid w:val="007E6A0B"/>
    <w:rsid w:val="007E7492"/>
    <w:rsid w:val="007F16A0"/>
    <w:rsid w:val="007F2D73"/>
    <w:rsid w:val="007F41CA"/>
    <w:rsid w:val="007F7385"/>
    <w:rsid w:val="00800D9B"/>
    <w:rsid w:val="008017B3"/>
    <w:rsid w:val="00802FE4"/>
    <w:rsid w:val="0080479C"/>
    <w:rsid w:val="00804E53"/>
    <w:rsid w:val="00805371"/>
    <w:rsid w:val="00805587"/>
    <w:rsid w:val="00805E0B"/>
    <w:rsid w:val="00806B16"/>
    <w:rsid w:val="00810D14"/>
    <w:rsid w:val="00810D39"/>
    <w:rsid w:val="00812D79"/>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B33"/>
    <w:rsid w:val="0083567B"/>
    <w:rsid w:val="0084054F"/>
    <w:rsid w:val="008454E7"/>
    <w:rsid w:val="00845916"/>
    <w:rsid w:val="0084769D"/>
    <w:rsid w:val="00850440"/>
    <w:rsid w:val="00850BF2"/>
    <w:rsid w:val="00850C4C"/>
    <w:rsid w:val="00853FAB"/>
    <w:rsid w:val="00854D3C"/>
    <w:rsid w:val="0086068F"/>
    <w:rsid w:val="00862233"/>
    <w:rsid w:val="0086388B"/>
    <w:rsid w:val="0086437F"/>
    <w:rsid w:val="00864DFE"/>
    <w:rsid w:val="00866723"/>
    <w:rsid w:val="00866B31"/>
    <w:rsid w:val="00866E91"/>
    <w:rsid w:val="008671CC"/>
    <w:rsid w:val="00867AA8"/>
    <w:rsid w:val="00871913"/>
    <w:rsid w:val="00872BBA"/>
    <w:rsid w:val="0087488B"/>
    <w:rsid w:val="008779E9"/>
    <w:rsid w:val="00881454"/>
    <w:rsid w:val="00882FC4"/>
    <w:rsid w:val="0088553F"/>
    <w:rsid w:val="008868BF"/>
    <w:rsid w:val="00887379"/>
    <w:rsid w:val="0089213E"/>
    <w:rsid w:val="0089347B"/>
    <w:rsid w:val="00893E62"/>
    <w:rsid w:val="008945FC"/>
    <w:rsid w:val="008949CE"/>
    <w:rsid w:val="00895457"/>
    <w:rsid w:val="008A05A5"/>
    <w:rsid w:val="008A0C1F"/>
    <w:rsid w:val="008A4BDB"/>
    <w:rsid w:val="008A51C5"/>
    <w:rsid w:val="008A6E11"/>
    <w:rsid w:val="008A7083"/>
    <w:rsid w:val="008A7522"/>
    <w:rsid w:val="008A7FE3"/>
    <w:rsid w:val="008B2852"/>
    <w:rsid w:val="008B2BB9"/>
    <w:rsid w:val="008B33DF"/>
    <w:rsid w:val="008B388C"/>
    <w:rsid w:val="008B4203"/>
    <w:rsid w:val="008C0C16"/>
    <w:rsid w:val="008C1DD4"/>
    <w:rsid w:val="008C3DAA"/>
    <w:rsid w:val="008C40E9"/>
    <w:rsid w:val="008D0FB1"/>
    <w:rsid w:val="008D109B"/>
    <w:rsid w:val="008D33D7"/>
    <w:rsid w:val="008D62E7"/>
    <w:rsid w:val="008D7ADF"/>
    <w:rsid w:val="008E015F"/>
    <w:rsid w:val="008E0184"/>
    <w:rsid w:val="008E01E6"/>
    <w:rsid w:val="008E022D"/>
    <w:rsid w:val="008E0BD8"/>
    <w:rsid w:val="008E1019"/>
    <w:rsid w:val="008E1FEF"/>
    <w:rsid w:val="008E669C"/>
    <w:rsid w:val="008F2FF8"/>
    <w:rsid w:val="008F4B13"/>
    <w:rsid w:val="008F531D"/>
    <w:rsid w:val="00903F09"/>
    <w:rsid w:val="009041D2"/>
    <w:rsid w:val="00904B97"/>
    <w:rsid w:val="009052EC"/>
    <w:rsid w:val="0090534E"/>
    <w:rsid w:val="0090592F"/>
    <w:rsid w:val="00905AA2"/>
    <w:rsid w:val="0090762B"/>
    <w:rsid w:val="00910399"/>
    <w:rsid w:val="009208BA"/>
    <w:rsid w:val="00921275"/>
    <w:rsid w:val="00922000"/>
    <w:rsid w:val="00924A62"/>
    <w:rsid w:val="00924D55"/>
    <w:rsid w:val="00927D9E"/>
    <w:rsid w:val="009307B1"/>
    <w:rsid w:val="009329AE"/>
    <w:rsid w:val="00932D22"/>
    <w:rsid w:val="00935673"/>
    <w:rsid w:val="00935A57"/>
    <w:rsid w:val="00936E31"/>
    <w:rsid w:val="00936FB7"/>
    <w:rsid w:val="00941475"/>
    <w:rsid w:val="00942196"/>
    <w:rsid w:val="00942FF1"/>
    <w:rsid w:val="00943084"/>
    <w:rsid w:val="00943D6B"/>
    <w:rsid w:val="00950BF5"/>
    <w:rsid w:val="0095308A"/>
    <w:rsid w:val="009538CC"/>
    <w:rsid w:val="009554E7"/>
    <w:rsid w:val="009602AE"/>
    <w:rsid w:val="00960360"/>
    <w:rsid w:val="009614B1"/>
    <w:rsid w:val="0096466F"/>
    <w:rsid w:val="00964F88"/>
    <w:rsid w:val="00967038"/>
    <w:rsid w:val="00967187"/>
    <w:rsid w:val="00970861"/>
    <w:rsid w:val="00971331"/>
    <w:rsid w:val="00973093"/>
    <w:rsid w:val="009733C0"/>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A1060"/>
    <w:rsid w:val="009A141C"/>
    <w:rsid w:val="009A22F1"/>
    <w:rsid w:val="009A2842"/>
    <w:rsid w:val="009A2EDD"/>
    <w:rsid w:val="009A57A2"/>
    <w:rsid w:val="009B386A"/>
    <w:rsid w:val="009B4C62"/>
    <w:rsid w:val="009C0BDC"/>
    <w:rsid w:val="009C1925"/>
    <w:rsid w:val="009C3013"/>
    <w:rsid w:val="009C316C"/>
    <w:rsid w:val="009C4A72"/>
    <w:rsid w:val="009D1F68"/>
    <w:rsid w:val="009D24F7"/>
    <w:rsid w:val="009D3AD7"/>
    <w:rsid w:val="009D42B8"/>
    <w:rsid w:val="009D5402"/>
    <w:rsid w:val="009D57E6"/>
    <w:rsid w:val="009D59CF"/>
    <w:rsid w:val="009D7D0B"/>
    <w:rsid w:val="009E063B"/>
    <w:rsid w:val="009E0EE1"/>
    <w:rsid w:val="009E1378"/>
    <w:rsid w:val="009E18CA"/>
    <w:rsid w:val="009E1CFD"/>
    <w:rsid w:val="009E26A2"/>
    <w:rsid w:val="009E4081"/>
    <w:rsid w:val="009E4C0E"/>
    <w:rsid w:val="009E4E5F"/>
    <w:rsid w:val="009E511D"/>
    <w:rsid w:val="009E6056"/>
    <w:rsid w:val="009F1B2B"/>
    <w:rsid w:val="009F305D"/>
    <w:rsid w:val="00A00952"/>
    <w:rsid w:val="00A01F9E"/>
    <w:rsid w:val="00A03D73"/>
    <w:rsid w:val="00A03F91"/>
    <w:rsid w:val="00A06A0F"/>
    <w:rsid w:val="00A10F67"/>
    <w:rsid w:val="00A12525"/>
    <w:rsid w:val="00A14A26"/>
    <w:rsid w:val="00A15ED1"/>
    <w:rsid w:val="00A17EA8"/>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1924"/>
    <w:rsid w:val="00A54C1E"/>
    <w:rsid w:val="00A55F20"/>
    <w:rsid w:val="00A57384"/>
    <w:rsid w:val="00A6249D"/>
    <w:rsid w:val="00A628AF"/>
    <w:rsid w:val="00A62F77"/>
    <w:rsid w:val="00A62FD4"/>
    <w:rsid w:val="00A66A95"/>
    <w:rsid w:val="00A70D62"/>
    <w:rsid w:val="00A73EA4"/>
    <w:rsid w:val="00A74CA0"/>
    <w:rsid w:val="00A80923"/>
    <w:rsid w:val="00A80B2D"/>
    <w:rsid w:val="00A82456"/>
    <w:rsid w:val="00A83905"/>
    <w:rsid w:val="00A84EA9"/>
    <w:rsid w:val="00A866ED"/>
    <w:rsid w:val="00A87375"/>
    <w:rsid w:val="00A87765"/>
    <w:rsid w:val="00A914D5"/>
    <w:rsid w:val="00A93D36"/>
    <w:rsid w:val="00A95A80"/>
    <w:rsid w:val="00A97B3F"/>
    <w:rsid w:val="00AA038D"/>
    <w:rsid w:val="00AA3070"/>
    <w:rsid w:val="00AA3552"/>
    <w:rsid w:val="00AA67A8"/>
    <w:rsid w:val="00AB0073"/>
    <w:rsid w:val="00AB126A"/>
    <w:rsid w:val="00AB2565"/>
    <w:rsid w:val="00AB7978"/>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3678"/>
    <w:rsid w:val="00AF3DC5"/>
    <w:rsid w:val="00AF4D57"/>
    <w:rsid w:val="00AF5ABB"/>
    <w:rsid w:val="00AF67A5"/>
    <w:rsid w:val="00B00BAC"/>
    <w:rsid w:val="00B02679"/>
    <w:rsid w:val="00B0465C"/>
    <w:rsid w:val="00B04B11"/>
    <w:rsid w:val="00B04C2F"/>
    <w:rsid w:val="00B057CD"/>
    <w:rsid w:val="00B074DB"/>
    <w:rsid w:val="00B07D32"/>
    <w:rsid w:val="00B1012B"/>
    <w:rsid w:val="00B12302"/>
    <w:rsid w:val="00B145AC"/>
    <w:rsid w:val="00B14641"/>
    <w:rsid w:val="00B17D30"/>
    <w:rsid w:val="00B21BA4"/>
    <w:rsid w:val="00B22ECE"/>
    <w:rsid w:val="00B23040"/>
    <w:rsid w:val="00B23414"/>
    <w:rsid w:val="00B234B4"/>
    <w:rsid w:val="00B23D83"/>
    <w:rsid w:val="00B24E93"/>
    <w:rsid w:val="00B256B5"/>
    <w:rsid w:val="00B25C48"/>
    <w:rsid w:val="00B27CA2"/>
    <w:rsid w:val="00B33AC9"/>
    <w:rsid w:val="00B33BDB"/>
    <w:rsid w:val="00B35E4D"/>
    <w:rsid w:val="00B36020"/>
    <w:rsid w:val="00B41470"/>
    <w:rsid w:val="00B4187D"/>
    <w:rsid w:val="00B418F3"/>
    <w:rsid w:val="00B45888"/>
    <w:rsid w:val="00B46B1C"/>
    <w:rsid w:val="00B46C79"/>
    <w:rsid w:val="00B50698"/>
    <w:rsid w:val="00B52912"/>
    <w:rsid w:val="00B529F2"/>
    <w:rsid w:val="00B54745"/>
    <w:rsid w:val="00B5513E"/>
    <w:rsid w:val="00B5572D"/>
    <w:rsid w:val="00B56271"/>
    <w:rsid w:val="00B567AB"/>
    <w:rsid w:val="00B60571"/>
    <w:rsid w:val="00B6106A"/>
    <w:rsid w:val="00B63839"/>
    <w:rsid w:val="00B63EA3"/>
    <w:rsid w:val="00B65F3D"/>
    <w:rsid w:val="00B67078"/>
    <w:rsid w:val="00B67661"/>
    <w:rsid w:val="00B70FD3"/>
    <w:rsid w:val="00B722C3"/>
    <w:rsid w:val="00B7588B"/>
    <w:rsid w:val="00B818F9"/>
    <w:rsid w:val="00B86B92"/>
    <w:rsid w:val="00B9153A"/>
    <w:rsid w:val="00B91C83"/>
    <w:rsid w:val="00B92DD3"/>
    <w:rsid w:val="00B94381"/>
    <w:rsid w:val="00B94394"/>
    <w:rsid w:val="00B94A37"/>
    <w:rsid w:val="00B94B2B"/>
    <w:rsid w:val="00B96BB4"/>
    <w:rsid w:val="00B97949"/>
    <w:rsid w:val="00BA246F"/>
    <w:rsid w:val="00BA43DE"/>
    <w:rsid w:val="00BA6035"/>
    <w:rsid w:val="00BB2375"/>
    <w:rsid w:val="00BB23E5"/>
    <w:rsid w:val="00BB2609"/>
    <w:rsid w:val="00BC120C"/>
    <w:rsid w:val="00BC124E"/>
    <w:rsid w:val="00BC25B2"/>
    <w:rsid w:val="00BC26F5"/>
    <w:rsid w:val="00BC2A85"/>
    <w:rsid w:val="00BC41D4"/>
    <w:rsid w:val="00BC4519"/>
    <w:rsid w:val="00BC4D11"/>
    <w:rsid w:val="00BC551F"/>
    <w:rsid w:val="00BD1040"/>
    <w:rsid w:val="00BD2A8E"/>
    <w:rsid w:val="00BD3E7C"/>
    <w:rsid w:val="00BD4FE9"/>
    <w:rsid w:val="00BD54FA"/>
    <w:rsid w:val="00BD5F57"/>
    <w:rsid w:val="00BD6FDD"/>
    <w:rsid w:val="00BE1180"/>
    <w:rsid w:val="00BE70CE"/>
    <w:rsid w:val="00BE7AAE"/>
    <w:rsid w:val="00BF0BB7"/>
    <w:rsid w:val="00BF1AE3"/>
    <w:rsid w:val="00BF1F63"/>
    <w:rsid w:val="00BF23D6"/>
    <w:rsid w:val="00BF2AB8"/>
    <w:rsid w:val="00BF56F7"/>
    <w:rsid w:val="00BF6DCD"/>
    <w:rsid w:val="00C00CAC"/>
    <w:rsid w:val="00C01332"/>
    <w:rsid w:val="00C01B35"/>
    <w:rsid w:val="00C126C8"/>
    <w:rsid w:val="00C12ECD"/>
    <w:rsid w:val="00C13BDD"/>
    <w:rsid w:val="00C1458D"/>
    <w:rsid w:val="00C1466F"/>
    <w:rsid w:val="00C1472D"/>
    <w:rsid w:val="00C14ECF"/>
    <w:rsid w:val="00C15C1C"/>
    <w:rsid w:val="00C16441"/>
    <w:rsid w:val="00C176BB"/>
    <w:rsid w:val="00C17E8C"/>
    <w:rsid w:val="00C21360"/>
    <w:rsid w:val="00C22841"/>
    <w:rsid w:val="00C242AD"/>
    <w:rsid w:val="00C350FE"/>
    <w:rsid w:val="00C36A8B"/>
    <w:rsid w:val="00C401E7"/>
    <w:rsid w:val="00C41774"/>
    <w:rsid w:val="00C41C87"/>
    <w:rsid w:val="00C42DDA"/>
    <w:rsid w:val="00C452E7"/>
    <w:rsid w:val="00C47A5B"/>
    <w:rsid w:val="00C47D2B"/>
    <w:rsid w:val="00C47FC2"/>
    <w:rsid w:val="00C50135"/>
    <w:rsid w:val="00C50C7C"/>
    <w:rsid w:val="00C50DE4"/>
    <w:rsid w:val="00C52465"/>
    <w:rsid w:val="00C52D2C"/>
    <w:rsid w:val="00C55D72"/>
    <w:rsid w:val="00C56FFC"/>
    <w:rsid w:val="00C603BE"/>
    <w:rsid w:val="00C64DE3"/>
    <w:rsid w:val="00C660CA"/>
    <w:rsid w:val="00C668B4"/>
    <w:rsid w:val="00C677FB"/>
    <w:rsid w:val="00C713F4"/>
    <w:rsid w:val="00C747FC"/>
    <w:rsid w:val="00C75878"/>
    <w:rsid w:val="00C77293"/>
    <w:rsid w:val="00C8016F"/>
    <w:rsid w:val="00C811B3"/>
    <w:rsid w:val="00C8458D"/>
    <w:rsid w:val="00C85795"/>
    <w:rsid w:val="00C87D51"/>
    <w:rsid w:val="00C913B4"/>
    <w:rsid w:val="00C94E68"/>
    <w:rsid w:val="00C9551F"/>
    <w:rsid w:val="00C975D7"/>
    <w:rsid w:val="00CA0C99"/>
    <w:rsid w:val="00CA30B9"/>
    <w:rsid w:val="00CA37AB"/>
    <w:rsid w:val="00CA3CBA"/>
    <w:rsid w:val="00CA5A87"/>
    <w:rsid w:val="00CB0292"/>
    <w:rsid w:val="00CB2CCF"/>
    <w:rsid w:val="00CB6E21"/>
    <w:rsid w:val="00CB76CE"/>
    <w:rsid w:val="00CC1E78"/>
    <w:rsid w:val="00CC43E9"/>
    <w:rsid w:val="00CC4DD7"/>
    <w:rsid w:val="00CD11C9"/>
    <w:rsid w:val="00CD1FA4"/>
    <w:rsid w:val="00CD4CB8"/>
    <w:rsid w:val="00CD6EC3"/>
    <w:rsid w:val="00CD6EC8"/>
    <w:rsid w:val="00CD788C"/>
    <w:rsid w:val="00CE089E"/>
    <w:rsid w:val="00CE0BA6"/>
    <w:rsid w:val="00CE2326"/>
    <w:rsid w:val="00CE34DF"/>
    <w:rsid w:val="00CE61E6"/>
    <w:rsid w:val="00CE7E5D"/>
    <w:rsid w:val="00CF2CB8"/>
    <w:rsid w:val="00CF2CFC"/>
    <w:rsid w:val="00CF3AA9"/>
    <w:rsid w:val="00CF6951"/>
    <w:rsid w:val="00CF704B"/>
    <w:rsid w:val="00D056A6"/>
    <w:rsid w:val="00D05CA9"/>
    <w:rsid w:val="00D05FB4"/>
    <w:rsid w:val="00D06566"/>
    <w:rsid w:val="00D076A4"/>
    <w:rsid w:val="00D13E92"/>
    <w:rsid w:val="00D21912"/>
    <w:rsid w:val="00D22EF0"/>
    <w:rsid w:val="00D24BA5"/>
    <w:rsid w:val="00D25E86"/>
    <w:rsid w:val="00D31C42"/>
    <w:rsid w:val="00D32410"/>
    <w:rsid w:val="00D32ABA"/>
    <w:rsid w:val="00D33483"/>
    <w:rsid w:val="00D33AA1"/>
    <w:rsid w:val="00D357EE"/>
    <w:rsid w:val="00D40073"/>
    <w:rsid w:val="00D421E8"/>
    <w:rsid w:val="00D43EB2"/>
    <w:rsid w:val="00D4429E"/>
    <w:rsid w:val="00D44B71"/>
    <w:rsid w:val="00D457F8"/>
    <w:rsid w:val="00D47F75"/>
    <w:rsid w:val="00D518E9"/>
    <w:rsid w:val="00D51D7D"/>
    <w:rsid w:val="00D52F7D"/>
    <w:rsid w:val="00D53732"/>
    <w:rsid w:val="00D552C8"/>
    <w:rsid w:val="00D568C4"/>
    <w:rsid w:val="00D56C6E"/>
    <w:rsid w:val="00D57C59"/>
    <w:rsid w:val="00D60246"/>
    <w:rsid w:val="00D62D61"/>
    <w:rsid w:val="00D636DF"/>
    <w:rsid w:val="00D63F11"/>
    <w:rsid w:val="00D63F88"/>
    <w:rsid w:val="00D75700"/>
    <w:rsid w:val="00D80242"/>
    <w:rsid w:val="00D806A7"/>
    <w:rsid w:val="00D81309"/>
    <w:rsid w:val="00D814EB"/>
    <w:rsid w:val="00D81A10"/>
    <w:rsid w:val="00D829FF"/>
    <w:rsid w:val="00D82D87"/>
    <w:rsid w:val="00D84353"/>
    <w:rsid w:val="00D85261"/>
    <w:rsid w:val="00D85416"/>
    <w:rsid w:val="00D86E44"/>
    <w:rsid w:val="00D87E7B"/>
    <w:rsid w:val="00D9183F"/>
    <w:rsid w:val="00D92808"/>
    <w:rsid w:val="00D95180"/>
    <w:rsid w:val="00D951B9"/>
    <w:rsid w:val="00D9631B"/>
    <w:rsid w:val="00D970E2"/>
    <w:rsid w:val="00D97A78"/>
    <w:rsid w:val="00DA1125"/>
    <w:rsid w:val="00DA222E"/>
    <w:rsid w:val="00DA3DAC"/>
    <w:rsid w:val="00DA4948"/>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6FF4"/>
    <w:rsid w:val="00DD7537"/>
    <w:rsid w:val="00DD75E2"/>
    <w:rsid w:val="00DE153F"/>
    <w:rsid w:val="00DE1786"/>
    <w:rsid w:val="00DE19DC"/>
    <w:rsid w:val="00DE5529"/>
    <w:rsid w:val="00DE55E0"/>
    <w:rsid w:val="00DE571B"/>
    <w:rsid w:val="00DE764F"/>
    <w:rsid w:val="00DE7CCD"/>
    <w:rsid w:val="00DF0E0A"/>
    <w:rsid w:val="00DF14F4"/>
    <w:rsid w:val="00DF58DF"/>
    <w:rsid w:val="00DF6C91"/>
    <w:rsid w:val="00DF7E06"/>
    <w:rsid w:val="00E00318"/>
    <w:rsid w:val="00E01308"/>
    <w:rsid w:val="00E016B0"/>
    <w:rsid w:val="00E04DC9"/>
    <w:rsid w:val="00E0539A"/>
    <w:rsid w:val="00E06A30"/>
    <w:rsid w:val="00E06C79"/>
    <w:rsid w:val="00E07495"/>
    <w:rsid w:val="00E11C35"/>
    <w:rsid w:val="00E149C1"/>
    <w:rsid w:val="00E15DFC"/>
    <w:rsid w:val="00E16525"/>
    <w:rsid w:val="00E17063"/>
    <w:rsid w:val="00E21083"/>
    <w:rsid w:val="00E2254B"/>
    <w:rsid w:val="00E229E1"/>
    <w:rsid w:val="00E22F74"/>
    <w:rsid w:val="00E23E6A"/>
    <w:rsid w:val="00E2642B"/>
    <w:rsid w:val="00E312C6"/>
    <w:rsid w:val="00E31588"/>
    <w:rsid w:val="00E32D67"/>
    <w:rsid w:val="00E342B7"/>
    <w:rsid w:val="00E3493D"/>
    <w:rsid w:val="00E40B08"/>
    <w:rsid w:val="00E42A8F"/>
    <w:rsid w:val="00E42B37"/>
    <w:rsid w:val="00E43D0A"/>
    <w:rsid w:val="00E44BF0"/>
    <w:rsid w:val="00E45EA5"/>
    <w:rsid w:val="00E47A2F"/>
    <w:rsid w:val="00E5240D"/>
    <w:rsid w:val="00E52A78"/>
    <w:rsid w:val="00E53B20"/>
    <w:rsid w:val="00E53DE4"/>
    <w:rsid w:val="00E55DF5"/>
    <w:rsid w:val="00E562A2"/>
    <w:rsid w:val="00E575A4"/>
    <w:rsid w:val="00E603C5"/>
    <w:rsid w:val="00E60CB5"/>
    <w:rsid w:val="00E61E78"/>
    <w:rsid w:val="00E62D98"/>
    <w:rsid w:val="00E648E5"/>
    <w:rsid w:val="00E65349"/>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A739E"/>
    <w:rsid w:val="00EB5CD2"/>
    <w:rsid w:val="00EB74F4"/>
    <w:rsid w:val="00EC1117"/>
    <w:rsid w:val="00EC188C"/>
    <w:rsid w:val="00EC386F"/>
    <w:rsid w:val="00ED1CDE"/>
    <w:rsid w:val="00ED2614"/>
    <w:rsid w:val="00ED2789"/>
    <w:rsid w:val="00ED30F4"/>
    <w:rsid w:val="00ED4C79"/>
    <w:rsid w:val="00ED77E1"/>
    <w:rsid w:val="00EE0103"/>
    <w:rsid w:val="00EE1A60"/>
    <w:rsid w:val="00EE22F2"/>
    <w:rsid w:val="00EF0FB0"/>
    <w:rsid w:val="00EF6519"/>
    <w:rsid w:val="00EF7A15"/>
    <w:rsid w:val="00F00A95"/>
    <w:rsid w:val="00F0137B"/>
    <w:rsid w:val="00F05EBE"/>
    <w:rsid w:val="00F07BA3"/>
    <w:rsid w:val="00F10271"/>
    <w:rsid w:val="00F113E7"/>
    <w:rsid w:val="00F122AB"/>
    <w:rsid w:val="00F1362E"/>
    <w:rsid w:val="00F13B18"/>
    <w:rsid w:val="00F156ED"/>
    <w:rsid w:val="00F15C63"/>
    <w:rsid w:val="00F16848"/>
    <w:rsid w:val="00F229E4"/>
    <w:rsid w:val="00F23A3B"/>
    <w:rsid w:val="00F253E6"/>
    <w:rsid w:val="00F25730"/>
    <w:rsid w:val="00F26007"/>
    <w:rsid w:val="00F312BC"/>
    <w:rsid w:val="00F334A3"/>
    <w:rsid w:val="00F34109"/>
    <w:rsid w:val="00F35068"/>
    <w:rsid w:val="00F36111"/>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115A"/>
    <w:rsid w:val="00F723C8"/>
    <w:rsid w:val="00F73874"/>
    <w:rsid w:val="00F7391F"/>
    <w:rsid w:val="00F745BB"/>
    <w:rsid w:val="00F769F9"/>
    <w:rsid w:val="00F76FD7"/>
    <w:rsid w:val="00F804E2"/>
    <w:rsid w:val="00F81D4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F60"/>
    <w:rsid w:val="00FA34D4"/>
    <w:rsid w:val="00FA56C1"/>
    <w:rsid w:val="00FA5F1A"/>
    <w:rsid w:val="00FA7311"/>
    <w:rsid w:val="00FA782D"/>
    <w:rsid w:val="00FB1D77"/>
    <w:rsid w:val="00FB204C"/>
    <w:rsid w:val="00FB41AC"/>
    <w:rsid w:val="00FB49E1"/>
    <w:rsid w:val="00FB6DC1"/>
    <w:rsid w:val="00FC0531"/>
    <w:rsid w:val="00FC0580"/>
    <w:rsid w:val="00FC0D3B"/>
    <w:rsid w:val="00FC3850"/>
    <w:rsid w:val="00FC4D9A"/>
    <w:rsid w:val="00FC5671"/>
    <w:rsid w:val="00FC6A58"/>
    <w:rsid w:val="00FC7EAD"/>
    <w:rsid w:val="00FD1793"/>
    <w:rsid w:val="00FD1931"/>
    <w:rsid w:val="00FD39C0"/>
    <w:rsid w:val="00FD4825"/>
    <w:rsid w:val="00FD5282"/>
    <w:rsid w:val="00FD5EA2"/>
    <w:rsid w:val="00FD7B44"/>
    <w:rsid w:val="00FD7D25"/>
    <w:rsid w:val="00FE4930"/>
    <w:rsid w:val="00FF087B"/>
    <w:rsid w:val="00FF5F8F"/>
    <w:rsid w:val="00FF6D84"/>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40D42-0CE6-479D-8DE1-D3356554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8</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33</cp:revision>
  <cp:lastPrinted>2015-02-09T21:34:00Z</cp:lastPrinted>
  <dcterms:created xsi:type="dcterms:W3CDTF">2014-10-13T13:12:00Z</dcterms:created>
  <dcterms:modified xsi:type="dcterms:W3CDTF">2015-02-09T22:21:00Z</dcterms:modified>
</cp:coreProperties>
</file>