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487" w:rsidRDefault="006E0892" w:rsidP="00362946">
      <w:pPr>
        <w:jc w:val="center"/>
        <w:rPr>
          <w:noProof/>
        </w:rPr>
      </w:pPr>
      <w:r>
        <w:rPr>
          <w:noProof/>
        </w:rPr>
        <w:drawing>
          <wp:inline distT="0" distB="0" distL="0" distR="0">
            <wp:extent cx="2933085" cy="704850"/>
            <wp:effectExtent l="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085" cy="704850"/>
                    </a:xfrm>
                    <a:prstGeom prst="rect">
                      <a:avLst/>
                    </a:prstGeom>
                    <a:noFill/>
                    <a:ln>
                      <a:noFill/>
                    </a:ln>
                  </pic:spPr>
                </pic:pic>
              </a:graphicData>
            </a:graphic>
          </wp:inline>
        </w:drawing>
      </w:r>
    </w:p>
    <w:p w:rsidR="004007D7" w:rsidRDefault="004007D7" w:rsidP="00362946">
      <w:pPr>
        <w:jc w:val="center"/>
        <w:rPr>
          <w:rFonts w:asciiTheme="minorHAnsi" w:hAnsiTheme="minorHAnsi" w:cs="Arial"/>
          <w:b/>
        </w:rPr>
      </w:pPr>
    </w:p>
    <w:p w:rsidR="007F67F7" w:rsidRPr="00FD2D4A" w:rsidRDefault="007F67F7" w:rsidP="00362946">
      <w:pPr>
        <w:jc w:val="center"/>
        <w:rPr>
          <w:rFonts w:asciiTheme="minorHAnsi" w:hAnsiTheme="minorHAnsi" w:cs="Arial"/>
          <w:b/>
        </w:rPr>
      </w:pPr>
      <w:r w:rsidRPr="00FD2D4A">
        <w:rPr>
          <w:rFonts w:asciiTheme="minorHAnsi" w:hAnsiTheme="minorHAnsi" w:cs="Arial"/>
          <w:b/>
        </w:rPr>
        <w:t xml:space="preserve">WORKFORCE INVESTMENT </w:t>
      </w:r>
      <w:r w:rsidR="007C0F94" w:rsidRPr="00FD2D4A">
        <w:rPr>
          <w:rFonts w:asciiTheme="minorHAnsi" w:hAnsiTheme="minorHAnsi" w:cs="Arial"/>
          <w:b/>
        </w:rPr>
        <w:t>CORPORATION</w:t>
      </w:r>
    </w:p>
    <w:p w:rsidR="007F67F7" w:rsidRPr="00FD2D4A" w:rsidRDefault="005F0210" w:rsidP="00362946">
      <w:pPr>
        <w:jc w:val="center"/>
        <w:rPr>
          <w:rFonts w:asciiTheme="minorHAnsi" w:hAnsiTheme="minorHAnsi" w:cs="Arial"/>
          <w:b/>
        </w:rPr>
      </w:pPr>
      <w:r>
        <w:rPr>
          <w:rFonts w:asciiTheme="minorHAnsi" w:hAnsiTheme="minorHAnsi" w:cs="Arial"/>
          <w:b/>
        </w:rPr>
        <w:t>OneStop Operations</w:t>
      </w:r>
      <w:r w:rsidR="00904EA5" w:rsidRPr="00FD2D4A">
        <w:rPr>
          <w:rFonts w:asciiTheme="minorHAnsi" w:hAnsiTheme="minorHAnsi" w:cs="Arial"/>
          <w:b/>
        </w:rPr>
        <w:t xml:space="preserve"> Committee </w:t>
      </w:r>
      <w:r w:rsidR="007C0F94" w:rsidRPr="00FD2D4A">
        <w:rPr>
          <w:rFonts w:asciiTheme="minorHAnsi" w:hAnsiTheme="minorHAnsi" w:cs="Arial"/>
          <w:b/>
        </w:rPr>
        <w:t xml:space="preserve">Meeting </w:t>
      </w:r>
      <w:r>
        <w:rPr>
          <w:rFonts w:asciiTheme="minorHAnsi" w:hAnsiTheme="minorHAnsi" w:cs="Arial"/>
          <w:b/>
        </w:rPr>
        <w:t>Summary</w:t>
      </w:r>
    </w:p>
    <w:p w:rsidR="007F67F7" w:rsidRPr="00FD2D4A" w:rsidRDefault="00DD710C" w:rsidP="00362946">
      <w:pPr>
        <w:jc w:val="center"/>
        <w:rPr>
          <w:rFonts w:asciiTheme="minorHAnsi" w:hAnsiTheme="minorHAnsi" w:cs="Arial"/>
          <w:b/>
        </w:rPr>
      </w:pPr>
      <w:r>
        <w:rPr>
          <w:rFonts w:asciiTheme="minorHAnsi" w:hAnsiTheme="minorHAnsi" w:cs="Arial"/>
          <w:b/>
        </w:rPr>
        <w:t xml:space="preserve">January 25, 2016 </w:t>
      </w:r>
      <w:r w:rsidR="007C0F94" w:rsidRPr="00FD2D4A">
        <w:rPr>
          <w:rFonts w:asciiTheme="minorHAnsi" w:hAnsiTheme="minorHAnsi" w:cs="Arial"/>
          <w:b/>
        </w:rPr>
        <w:t xml:space="preserve">@ </w:t>
      </w:r>
      <w:r w:rsidR="003F422D">
        <w:rPr>
          <w:rFonts w:asciiTheme="minorHAnsi" w:hAnsiTheme="minorHAnsi" w:cs="Arial"/>
          <w:b/>
        </w:rPr>
        <w:t>3:00pm</w:t>
      </w:r>
    </w:p>
    <w:p w:rsidR="00D4025D" w:rsidRPr="00FD2D4A" w:rsidRDefault="003F422D" w:rsidP="00D4025D">
      <w:pPr>
        <w:jc w:val="center"/>
        <w:rPr>
          <w:rFonts w:asciiTheme="minorHAnsi" w:hAnsiTheme="minorHAnsi" w:cs="Arial"/>
          <w:b/>
        </w:rPr>
      </w:pPr>
      <w:r>
        <w:rPr>
          <w:rFonts w:asciiTheme="minorHAnsi" w:hAnsiTheme="minorHAnsi" w:cs="Arial"/>
          <w:b/>
        </w:rPr>
        <w:t>SC Works Clemson Comprehensive Center, Large Conference Room</w:t>
      </w:r>
    </w:p>
    <w:p w:rsidR="00D4025D" w:rsidRDefault="00D4025D" w:rsidP="00577F64">
      <w:pPr>
        <w:spacing w:line="23" w:lineRule="atLeast"/>
        <w:jc w:val="both"/>
        <w:rPr>
          <w:rFonts w:asciiTheme="minorHAnsi" w:hAnsiTheme="minorHAnsi" w:cs="Arial"/>
          <w:b/>
        </w:rPr>
      </w:pPr>
    </w:p>
    <w:p w:rsidR="00843667" w:rsidRPr="00FD2D4A" w:rsidRDefault="00843667" w:rsidP="00577F64">
      <w:pPr>
        <w:spacing w:line="23" w:lineRule="atLeast"/>
        <w:jc w:val="both"/>
        <w:rPr>
          <w:rFonts w:asciiTheme="minorHAnsi" w:hAnsiTheme="minorHAnsi" w:cs="Arial"/>
          <w:b/>
        </w:rPr>
      </w:pPr>
    </w:p>
    <w:p w:rsidR="00840DB7" w:rsidRDefault="00D4025D" w:rsidP="00577F64">
      <w:pPr>
        <w:spacing w:line="276" w:lineRule="auto"/>
        <w:jc w:val="both"/>
        <w:rPr>
          <w:rFonts w:asciiTheme="minorHAnsi" w:hAnsiTheme="minorHAnsi" w:cs="Arial"/>
          <w:b/>
          <w:u w:val="single"/>
        </w:rPr>
      </w:pPr>
      <w:r w:rsidRPr="00FD2D4A">
        <w:rPr>
          <w:rFonts w:asciiTheme="minorHAnsi" w:hAnsiTheme="minorHAnsi" w:cs="Arial"/>
          <w:b/>
          <w:u w:val="single"/>
        </w:rPr>
        <w:t>Members Present</w:t>
      </w:r>
    </w:p>
    <w:p w:rsidR="00D51091" w:rsidRDefault="00DD1B1D" w:rsidP="00577F64">
      <w:pPr>
        <w:spacing w:line="276" w:lineRule="auto"/>
        <w:jc w:val="both"/>
        <w:rPr>
          <w:rFonts w:asciiTheme="minorHAnsi" w:hAnsiTheme="minorHAnsi" w:cs="Arial"/>
        </w:rPr>
      </w:pPr>
      <w:r>
        <w:rPr>
          <w:rFonts w:asciiTheme="minorHAnsi" w:hAnsiTheme="minorHAnsi" w:cs="Arial"/>
        </w:rPr>
        <w:t>Richard Blackwell</w:t>
      </w:r>
      <w:r>
        <w:rPr>
          <w:rFonts w:asciiTheme="minorHAnsi" w:hAnsiTheme="minorHAnsi" w:cs="Arial"/>
        </w:rPr>
        <w:tab/>
      </w:r>
      <w:r>
        <w:rPr>
          <w:rFonts w:asciiTheme="minorHAnsi" w:hAnsiTheme="minorHAnsi" w:cs="Arial"/>
        </w:rPr>
        <w:tab/>
      </w:r>
      <w:r>
        <w:rPr>
          <w:rFonts w:asciiTheme="minorHAnsi" w:hAnsiTheme="minorHAnsi" w:cs="Arial"/>
        </w:rPr>
        <w:tab/>
        <w:t>Ed Parris</w:t>
      </w:r>
      <w:r>
        <w:rPr>
          <w:rFonts w:asciiTheme="minorHAnsi" w:hAnsiTheme="minorHAnsi" w:cs="Arial"/>
        </w:rPr>
        <w:tab/>
      </w:r>
      <w:r>
        <w:rPr>
          <w:rFonts w:asciiTheme="minorHAnsi" w:hAnsiTheme="minorHAnsi" w:cs="Arial"/>
        </w:rPr>
        <w:tab/>
      </w:r>
      <w:r>
        <w:rPr>
          <w:rFonts w:asciiTheme="minorHAnsi" w:hAnsiTheme="minorHAnsi" w:cs="Arial"/>
        </w:rPr>
        <w:tab/>
      </w:r>
      <w:r w:rsidR="00D51091">
        <w:rPr>
          <w:rFonts w:asciiTheme="minorHAnsi" w:hAnsiTheme="minorHAnsi" w:cs="Arial"/>
        </w:rPr>
        <w:t>Danny Brothers</w:t>
      </w:r>
      <w:r w:rsidR="00D51091">
        <w:rPr>
          <w:rFonts w:asciiTheme="minorHAnsi" w:hAnsiTheme="minorHAnsi" w:cs="Arial"/>
        </w:rPr>
        <w:tab/>
      </w:r>
    </w:p>
    <w:p w:rsidR="00DD1B1D" w:rsidRDefault="00D51091" w:rsidP="00577F64">
      <w:pPr>
        <w:spacing w:line="276" w:lineRule="auto"/>
        <w:jc w:val="both"/>
        <w:rPr>
          <w:rFonts w:asciiTheme="minorHAnsi" w:hAnsiTheme="minorHAnsi" w:cs="Arial"/>
        </w:rPr>
      </w:pPr>
      <w:r>
        <w:rPr>
          <w:rFonts w:asciiTheme="minorHAnsi" w:hAnsiTheme="minorHAnsi" w:cs="Arial"/>
        </w:rPr>
        <w:t>D</w:t>
      </w:r>
      <w:r w:rsidR="00DD1B1D">
        <w:rPr>
          <w:rFonts w:asciiTheme="minorHAnsi" w:hAnsiTheme="minorHAnsi" w:cs="Arial"/>
        </w:rPr>
        <w:t>avid Bowers</w:t>
      </w:r>
      <w:r w:rsidR="00E5702D">
        <w:rPr>
          <w:rFonts w:asciiTheme="minorHAnsi" w:hAnsiTheme="minorHAnsi" w:cs="Arial"/>
        </w:rPr>
        <w:tab/>
      </w:r>
      <w:r w:rsidR="00570B62">
        <w:rPr>
          <w:rFonts w:asciiTheme="minorHAnsi" w:hAnsiTheme="minorHAnsi" w:cs="Arial"/>
        </w:rPr>
        <w:tab/>
      </w:r>
      <w:r w:rsidR="00570B62">
        <w:rPr>
          <w:rFonts w:asciiTheme="minorHAnsi" w:hAnsiTheme="minorHAnsi" w:cs="Arial"/>
        </w:rPr>
        <w:tab/>
      </w:r>
      <w:r w:rsidR="00570B62">
        <w:rPr>
          <w:rFonts w:asciiTheme="minorHAnsi" w:hAnsiTheme="minorHAnsi" w:cs="Arial"/>
        </w:rPr>
        <w:tab/>
        <w:t>Amanda Hamby</w:t>
      </w:r>
      <w:r w:rsidR="00570B62">
        <w:rPr>
          <w:rFonts w:asciiTheme="minorHAnsi" w:hAnsiTheme="minorHAnsi" w:cs="Arial"/>
        </w:rPr>
        <w:tab/>
      </w:r>
      <w:r w:rsidR="00570B62">
        <w:rPr>
          <w:rFonts w:asciiTheme="minorHAnsi" w:hAnsiTheme="minorHAnsi" w:cs="Arial"/>
        </w:rPr>
        <w:tab/>
        <w:t>Teri Gilstrap</w:t>
      </w:r>
      <w:r w:rsidR="00E5702D">
        <w:rPr>
          <w:rFonts w:asciiTheme="minorHAnsi" w:hAnsiTheme="minorHAnsi" w:cs="Arial"/>
        </w:rPr>
        <w:tab/>
      </w:r>
      <w:r w:rsidR="00E5702D">
        <w:rPr>
          <w:rFonts w:asciiTheme="minorHAnsi" w:hAnsiTheme="minorHAnsi" w:cs="Arial"/>
        </w:rPr>
        <w:tab/>
      </w:r>
      <w:r w:rsidR="00E5702D">
        <w:rPr>
          <w:rFonts w:asciiTheme="minorHAnsi" w:hAnsiTheme="minorHAnsi" w:cs="Arial"/>
        </w:rPr>
        <w:tab/>
      </w:r>
    </w:p>
    <w:p w:rsidR="00DD1B1D" w:rsidRPr="00DD1B1D" w:rsidRDefault="00DD1B1D" w:rsidP="00577F64">
      <w:pPr>
        <w:spacing w:line="276" w:lineRule="auto"/>
        <w:jc w:val="both"/>
        <w:rPr>
          <w:rFonts w:asciiTheme="minorHAnsi" w:hAnsiTheme="minorHAnsi" w:cs="Arial"/>
        </w:rPr>
      </w:pPr>
    </w:p>
    <w:p w:rsidR="00956605" w:rsidRPr="00FD2D4A" w:rsidRDefault="00956605" w:rsidP="00577F64">
      <w:pPr>
        <w:spacing w:line="276" w:lineRule="auto"/>
        <w:jc w:val="both"/>
        <w:rPr>
          <w:rFonts w:asciiTheme="minorHAnsi" w:hAnsiTheme="minorHAnsi" w:cs="Arial"/>
        </w:rPr>
        <w:sectPr w:rsidR="00956605" w:rsidRPr="00FD2D4A" w:rsidSect="00E33A76">
          <w:footerReference w:type="default" r:id="rId10"/>
          <w:type w:val="continuous"/>
          <w:pgSz w:w="12240" w:h="15840"/>
          <w:pgMar w:top="1080" w:right="1080" w:bottom="1080" w:left="1440" w:header="720" w:footer="720" w:gutter="0"/>
          <w:cols w:space="720"/>
          <w:docGrid w:linePitch="360"/>
        </w:sectPr>
      </w:pPr>
    </w:p>
    <w:p w:rsidR="00805E5D" w:rsidRDefault="003A6D05" w:rsidP="00577F64">
      <w:pPr>
        <w:spacing w:line="276" w:lineRule="auto"/>
        <w:jc w:val="both"/>
        <w:rPr>
          <w:rFonts w:asciiTheme="minorHAnsi" w:hAnsiTheme="minorHAnsi" w:cs="Arial"/>
          <w:b/>
          <w:u w:val="single"/>
        </w:rPr>
      </w:pPr>
      <w:r w:rsidRPr="00FD2D4A">
        <w:rPr>
          <w:rFonts w:asciiTheme="minorHAnsi" w:hAnsiTheme="minorHAnsi" w:cs="Arial"/>
          <w:b/>
          <w:u w:val="single"/>
        </w:rPr>
        <w:lastRenderedPageBreak/>
        <w:t>Members Absent:</w:t>
      </w:r>
    </w:p>
    <w:p w:rsidR="00E33A76" w:rsidRDefault="00570B62" w:rsidP="00577F64">
      <w:pPr>
        <w:spacing w:line="276" w:lineRule="auto"/>
        <w:jc w:val="both"/>
        <w:rPr>
          <w:rFonts w:asciiTheme="minorHAnsi" w:hAnsiTheme="minorHAnsi" w:cs="Arial"/>
        </w:rPr>
      </w:pPr>
      <w:r>
        <w:rPr>
          <w:rFonts w:asciiTheme="minorHAnsi" w:hAnsiTheme="minorHAnsi" w:cs="Arial"/>
        </w:rPr>
        <w:t>Amanda Blanton</w:t>
      </w:r>
    </w:p>
    <w:p w:rsidR="00904EA5" w:rsidRPr="00FD2D4A" w:rsidRDefault="00956605" w:rsidP="00577F64">
      <w:pPr>
        <w:spacing w:line="276" w:lineRule="auto"/>
        <w:jc w:val="both"/>
        <w:rPr>
          <w:rFonts w:asciiTheme="minorHAnsi" w:hAnsiTheme="minorHAnsi" w:cs="Arial"/>
        </w:rPr>
      </w:pPr>
      <w:r w:rsidRPr="00FD2D4A">
        <w:rPr>
          <w:rFonts w:asciiTheme="minorHAnsi" w:hAnsiTheme="minorHAnsi" w:cs="Arial"/>
        </w:rPr>
        <w:br w:type="textWrapping" w:clear="all"/>
      </w:r>
      <w:r w:rsidR="003A6D05" w:rsidRPr="00FD2D4A">
        <w:rPr>
          <w:rFonts w:asciiTheme="minorHAnsi" w:hAnsiTheme="minorHAnsi" w:cs="Arial"/>
          <w:b/>
          <w:u w:val="single"/>
        </w:rPr>
        <w:t>Staff Present:</w:t>
      </w:r>
    </w:p>
    <w:p w:rsidR="00570B62" w:rsidRDefault="0009008E" w:rsidP="00577F64">
      <w:pPr>
        <w:spacing w:line="276" w:lineRule="auto"/>
        <w:jc w:val="both"/>
        <w:rPr>
          <w:rFonts w:asciiTheme="minorHAnsi" w:hAnsiTheme="minorHAnsi" w:cs="Arial"/>
        </w:rPr>
      </w:pPr>
      <w:r>
        <w:rPr>
          <w:rFonts w:asciiTheme="minorHAnsi" w:hAnsiTheme="minorHAnsi" w:cs="Arial"/>
        </w:rPr>
        <w:t>Jennifer Kelly</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E33A76">
        <w:rPr>
          <w:rFonts w:asciiTheme="minorHAnsi" w:hAnsiTheme="minorHAnsi" w:cs="Arial"/>
        </w:rPr>
        <w:t>T</w:t>
      </w:r>
      <w:r w:rsidR="003F422D">
        <w:rPr>
          <w:rFonts w:asciiTheme="minorHAnsi" w:hAnsiTheme="minorHAnsi" w:cs="Arial"/>
        </w:rPr>
        <w:t>rent Acker</w:t>
      </w:r>
      <w:r w:rsidR="003F422D">
        <w:rPr>
          <w:rFonts w:asciiTheme="minorHAnsi" w:hAnsiTheme="minorHAnsi" w:cs="Arial"/>
        </w:rPr>
        <w:tab/>
      </w:r>
      <w:r w:rsidR="00DD1B1D">
        <w:rPr>
          <w:rFonts w:asciiTheme="minorHAnsi" w:hAnsiTheme="minorHAnsi" w:cs="Arial"/>
        </w:rPr>
        <w:tab/>
      </w:r>
      <w:r w:rsidR="00DD1B1D">
        <w:rPr>
          <w:rFonts w:asciiTheme="minorHAnsi" w:hAnsiTheme="minorHAnsi" w:cs="Arial"/>
        </w:rPr>
        <w:tab/>
      </w:r>
      <w:r w:rsidR="00E33A76">
        <w:rPr>
          <w:rFonts w:asciiTheme="minorHAnsi" w:hAnsiTheme="minorHAnsi" w:cs="Arial"/>
        </w:rPr>
        <w:t>Windy Graham</w:t>
      </w:r>
    </w:p>
    <w:p w:rsidR="000F5514" w:rsidRDefault="00570B62" w:rsidP="00577F64">
      <w:pPr>
        <w:spacing w:line="276" w:lineRule="auto"/>
        <w:jc w:val="both"/>
        <w:rPr>
          <w:rFonts w:asciiTheme="minorHAnsi" w:hAnsiTheme="minorHAnsi" w:cs="Arial"/>
        </w:rPr>
      </w:pPr>
      <w:r>
        <w:rPr>
          <w:rFonts w:asciiTheme="minorHAnsi" w:hAnsiTheme="minorHAnsi" w:cs="Arial"/>
        </w:rPr>
        <w:t>Patty Manley</w:t>
      </w:r>
      <w:r w:rsidR="003F422D">
        <w:rPr>
          <w:rFonts w:asciiTheme="minorHAnsi" w:hAnsiTheme="minorHAnsi" w:cs="Arial"/>
        </w:rPr>
        <w:tab/>
      </w:r>
      <w:r w:rsidR="003F422D">
        <w:rPr>
          <w:rFonts w:asciiTheme="minorHAnsi" w:hAnsiTheme="minorHAnsi" w:cs="Arial"/>
        </w:rPr>
        <w:tab/>
      </w:r>
      <w:r w:rsidR="0009008E">
        <w:rPr>
          <w:rFonts w:asciiTheme="minorHAnsi" w:hAnsiTheme="minorHAnsi" w:cs="Arial"/>
        </w:rPr>
        <w:t xml:space="preserve">      </w:t>
      </w:r>
    </w:p>
    <w:p w:rsidR="00805E5D" w:rsidRPr="00FD2D4A" w:rsidRDefault="00904EA5" w:rsidP="00577F64">
      <w:pPr>
        <w:spacing w:line="276" w:lineRule="auto"/>
        <w:jc w:val="both"/>
        <w:rPr>
          <w:rFonts w:asciiTheme="minorHAnsi" w:hAnsiTheme="minorHAnsi" w:cs="Arial"/>
        </w:rPr>
      </w:pPr>
      <w:r w:rsidRPr="00FD2D4A">
        <w:rPr>
          <w:rFonts w:asciiTheme="minorHAnsi" w:hAnsiTheme="minorHAnsi" w:cs="Arial"/>
        </w:rPr>
        <w:t xml:space="preserve"> </w:t>
      </w:r>
    </w:p>
    <w:p w:rsidR="00161825" w:rsidRPr="00FD2D4A" w:rsidRDefault="00161825" w:rsidP="00577F64">
      <w:pPr>
        <w:spacing w:line="276" w:lineRule="auto"/>
        <w:jc w:val="both"/>
        <w:rPr>
          <w:rFonts w:asciiTheme="minorHAnsi" w:hAnsiTheme="minorHAnsi" w:cs="Arial"/>
        </w:rPr>
      </w:pPr>
      <w:r w:rsidRPr="00FD2D4A">
        <w:rPr>
          <w:rFonts w:asciiTheme="minorHAnsi" w:hAnsiTheme="minorHAnsi" w:cs="Arial"/>
          <w:b/>
          <w:u w:val="single"/>
        </w:rPr>
        <w:t>Guest Present:</w:t>
      </w:r>
    </w:p>
    <w:p w:rsidR="00570B62" w:rsidRDefault="00A05249" w:rsidP="00577F64">
      <w:pPr>
        <w:spacing w:line="276" w:lineRule="auto"/>
        <w:jc w:val="both"/>
        <w:rPr>
          <w:rFonts w:asciiTheme="minorHAnsi" w:hAnsiTheme="minorHAnsi" w:cs="Arial"/>
        </w:rPr>
      </w:pPr>
      <w:r>
        <w:rPr>
          <w:rFonts w:asciiTheme="minorHAnsi" w:hAnsiTheme="minorHAnsi" w:cs="Arial"/>
        </w:rPr>
        <w:t>Matt Fields</w:t>
      </w:r>
      <w:r w:rsidR="0009008E">
        <w:rPr>
          <w:rFonts w:asciiTheme="minorHAnsi" w:hAnsiTheme="minorHAnsi" w:cs="Arial"/>
        </w:rPr>
        <w:tab/>
      </w:r>
      <w:r w:rsidR="0009008E">
        <w:rPr>
          <w:rFonts w:asciiTheme="minorHAnsi" w:hAnsiTheme="minorHAnsi" w:cs="Arial"/>
        </w:rPr>
        <w:tab/>
      </w:r>
      <w:r w:rsidR="0009008E">
        <w:rPr>
          <w:rFonts w:asciiTheme="minorHAnsi" w:hAnsiTheme="minorHAnsi" w:cs="Arial"/>
        </w:rPr>
        <w:tab/>
      </w:r>
      <w:r w:rsidR="0009008E">
        <w:rPr>
          <w:rFonts w:asciiTheme="minorHAnsi" w:hAnsiTheme="minorHAnsi" w:cs="Arial"/>
        </w:rPr>
        <w:tab/>
      </w:r>
      <w:r w:rsidR="009A768C">
        <w:rPr>
          <w:rFonts w:asciiTheme="minorHAnsi" w:hAnsiTheme="minorHAnsi" w:cs="Arial"/>
        </w:rPr>
        <w:t>Renee Alexander</w:t>
      </w:r>
      <w:r w:rsidR="00D51091">
        <w:rPr>
          <w:rFonts w:asciiTheme="minorHAnsi" w:hAnsiTheme="minorHAnsi" w:cs="Arial"/>
        </w:rPr>
        <w:tab/>
      </w:r>
      <w:r w:rsidR="00570B62">
        <w:rPr>
          <w:rFonts w:asciiTheme="minorHAnsi" w:hAnsiTheme="minorHAnsi" w:cs="Arial"/>
        </w:rPr>
        <w:tab/>
        <w:t>Steve Riddle</w:t>
      </w:r>
    </w:p>
    <w:p w:rsidR="009A768C" w:rsidRDefault="00570B62" w:rsidP="00577F64">
      <w:pPr>
        <w:spacing w:line="276" w:lineRule="auto"/>
        <w:jc w:val="both"/>
        <w:rPr>
          <w:rFonts w:asciiTheme="minorHAnsi" w:hAnsiTheme="minorHAnsi" w:cs="Arial"/>
        </w:rPr>
      </w:pPr>
      <w:r>
        <w:rPr>
          <w:rFonts w:asciiTheme="minorHAnsi" w:hAnsiTheme="minorHAnsi" w:cs="Arial"/>
        </w:rPr>
        <w:t>Robert Halfacre</w:t>
      </w:r>
      <w:r w:rsidR="00D51091">
        <w:rPr>
          <w:rFonts w:asciiTheme="minorHAnsi" w:hAnsiTheme="minorHAnsi" w:cs="Arial"/>
        </w:rPr>
        <w:tab/>
      </w:r>
    </w:p>
    <w:p w:rsidR="0009008E" w:rsidRDefault="00707E54" w:rsidP="00577F64">
      <w:pPr>
        <w:spacing w:line="276" w:lineRule="auto"/>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t xml:space="preserve">     </w:t>
      </w:r>
    </w:p>
    <w:p w:rsidR="00805E5D" w:rsidRPr="00FD2D4A" w:rsidRDefault="00805E5D" w:rsidP="00577F64">
      <w:pPr>
        <w:spacing w:line="276" w:lineRule="auto"/>
        <w:jc w:val="both"/>
        <w:rPr>
          <w:rFonts w:asciiTheme="minorHAnsi" w:hAnsiTheme="minorHAnsi" w:cs="Arial"/>
        </w:rPr>
      </w:pPr>
    </w:p>
    <w:p w:rsidR="00805E5D" w:rsidRDefault="002E7218" w:rsidP="00577F64">
      <w:pPr>
        <w:numPr>
          <w:ilvl w:val="0"/>
          <w:numId w:val="1"/>
        </w:numPr>
        <w:spacing w:line="276" w:lineRule="auto"/>
        <w:ind w:left="360"/>
        <w:jc w:val="both"/>
        <w:rPr>
          <w:rFonts w:asciiTheme="minorHAnsi" w:hAnsiTheme="minorHAnsi" w:cs="Arial"/>
          <w:b/>
          <w:u w:val="single"/>
        </w:rPr>
      </w:pPr>
      <w:r w:rsidRPr="00FD2D4A">
        <w:rPr>
          <w:rFonts w:asciiTheme="minorHAnsi" w:hAnsiTheme="minorHAnsi" w:cs="Arial"/>
          <w:b/>
          <w:u w:val="single"/>
        </w:rPr>
        <w:t>Welcome and Introductions</w:t>
      </w:r>
    </w:p>
    <w:p w:rsidR="00BA58A5" w:rsidRPr="008A051F" w:rsidRDefault="00BA58A5" w:rsidP="00577F64">
      <w:pPr>
        <w:spacing w:line="276" w:lineRule="auto"/>
        <w:ind w:left="360"/>
        <w:jc w:val="both"/>
        <w:rPr>
          <w:rFonts w:asciiTheme="minorHAnsi" w:hAnsiTheme="minorHAnsi" w:cs="Arial"/>
          <w:b/>
          <w:u w:val="single"/>
        </w:rPr>
      </w:pPr>
    </w:p>
    <w:p w:rsidR="00904EA5" w:rsidRPr="008A051F" w:rsidRDefault="009A768C" w:rsidP="00577F64">
      <w:pPr>
        <w:spacing w:line="276" w:lineRule="auto"/>
        <w:ind w:left="360"/>
        <w:jc w:val="both"/>
        <w:rPr>
          <w:rFonts w:asciiTheme="minorHAnsi" w:hAnsiTheme="minorHAnsi" w:cs="Arial"/>
        </w:rPr>
      </w:pPr>
      <w:r w:rsidRPr="008A051F">
        <w:rPr>
          <w:rFonts w:asciiTheme="minorHAnsi" w:hAnsiTheme="minorHAnsi" w:cs="Arial"/>
        </w:rPr>
        <w:t>Richard Blackwell</w:t>
      </w:r>
      <w:r w:rsidR="00904EA5" w:rsidRPr="008A051F">
        <w:rPr>
          <w:rFonts w:asciiTheme="minorHAnsi" w:hAnsiTheme="minorHAnsi" w:cs="Arial"/>
        </w:rPr>
        <w:t xml:space="preserve"> </w:t>
      </w:r>
      <w:r w:rsidR="002E7218" w:rsidRPr="008A051F">
        <w:rPr>
          <w:rFonts w:asciiTheme="minorHAnsi" w:hAnsiTheme="minorHAnsi" w:cs="Arial"/>
        </w:rPr>
        <w:t>called the me</w:t>
      </w:r>
      <w:r w:rsidRPr="008A051F">
        <w:rPr>
          <w:rFonts w:asciiTheme="minorHAnsi" w:hAnsiTheme="minorHAnsi" w:cs="Arial"/>
        </w:rPr>
        <w:t>eting to order</w:t>
      </w:r>
      <w:r w:rsidR="00D1437B">
        <w:rPr>
          <w:rFonts w:asciiTheme="minorHAnsi" w:hAnsiTheme="minorHAnsi" w:cs="Arial"/>
        </w:rPr>
        <w:t xml:space="preserve"> </w:t>
      </w:r>
      <w:r w:rsidR="00D51091">
        <w:rPr>
          <w:rFonts w:asciiTheme="minorHAnsi" w:hAnsiTheme="minorHAnsi" w:cs="Arial"/>
        </w:rPr>
        <w:t xml:space="preserve">welcoming everyone in attendance </w:t>
      </w:r>
      <w:r w:rsidRPr="008A051F">
        <w:rPr>
          <w:rFonts w:asciiTheme="minorHAnsi" w:hAnsiTheme="minorHAnsi" w:cs="Arial"/>
        </w:rPr>
        <w:t xml:space="preserve">and announced </w:t>
      </w:r>
      <w:r w:rsidR="00D51091">
        <w:rPr>
          <w:rFonts w:asciiTheme="minorHAnsi" w:hAnsiTheme="minorHAnsi" w:cs="Arial"/>
        </w:rPr>
        <w:t>the</w:t>
      </w:r>
      <w:r w:rsidRPr="008A051F">
        <w:rPr>
          <w:rFonts w:asciiTheme="minorHAnsi" w:hAnsiTheme="minorHAnsi" w:cs="Arial"/>
        </w:rPr>
        <w:t xml:space="preserve"> </w:t>
      </w:r>
      <w:r w:rsidR="00EB3F91" w:rsidRPr="008A051F">
        <w:rPr>
          <w:rFonts w:asciiTheme="minorHAnsi" w:hAnsiTheme="minorHAnsi" w:cs="Arial"/>
        </w:rPr>
        <w:t>meeting</w:t>
      </w:r>
      <w:r w:rsidRPr="008A051F">
        <w:rPr>
          <w:rFonts w:asciiTheme="minorHAnsi" w:hAnsiTheme="minorHAnsi" w:cs="Arial"/>
        </w:rPr>
        <w:t xml:space="preserve"> </w:t>
      </w:r>
      <w:r w:rsidR="002E7218" w:rsidRPr="008A051F">
        <w:rPr>
          <w:rFonts w:asciiTheme="minorHAnsi" w:hAnsiTheme="minorHAnsi" w:cs="Arial"/>
        </w:rPr>
        <w:t>being recorded for processing of minutes</w:t>
      </w:r>
      <w:r w:rsidR="00D51091">
        <w:rPr>
          <w:rFonts w:asciiTheme="minorHAnsi" w:hAnsiTheme="minorHAnsi" w:cs="Arial"/>
        </w:rPr>
        <w:t>.</w:t>
      </w:r>
      <w:r w:rsidR="00570B62">
        <w:rPr>
          <w:rFonts w:asciiTheme="minorHAnsi" w:hAnsiTheme="minorHAnsi" w:cs="Arial"/>
        </w:rPr>
        <w:t xml:space="preserve"> Introductions were made of everyone in attendance.</w:t>
      </w:r>
    </w:p>
    <w:p w:rsidR="00A05249" w:rsidRPr="006F0439" w:rsidRDefault="00A05249" w:rsidP="00577F64">
      <w:pPr>
        <w:spacing w:line="276" w:lineRule="auto"/>
        <w:ind w:left="360"/>
        <w:jc w:val="both"/>
        <w:rPr>
          <w:rFonts w:asciiTheme="minorHAnsi" w:hAnsiTheme="minorHAnsi" w:cs="Arial"/>
          <w:sz w:val="22"/>
          <w:szCs w:val="22"/>
        </w:rPr>
      </w:pPr>
    </w:p>
    <w:p w:rsidR="00D51091" w:rsidRDefault="00D51091" w:rsidP="00577F64">
      <w:pPr>
        <w:numPr>
          <w:ilvl w:val="0"/>
          <w:numId w:val="1"/>
        </w:numPr>
        <w:spacing w:line="276" w:lineRule="auto"/>
        <w:ind w:left="360"/>
        <w:jc w:val="both"/>
        <w:rPr>
          <w:rFonts w:asciiTheme="minorHAnsi" w:hAnsiTheme="minorHAnsi" w:cs="Arial"/>
          <w:b/>
          <w:u w:val="single"/>
        </w:rPr>
      </w:pPr>
      <w:r>
        <w:rPr>
          <w:rFonts w:asciiTheme="minorHAnsi" w:hAnsiTheme="minorHAnsi" w:cs="Arial"/>
          <w:b/>
          <w:u w:val="single"/>
        </w:rPr>
        <w:t xml:space="preserve">Approval of </w:t>
      </w:r>
      <w:r w:rsidR="00570B62">
        <w:rPr>
          <w:rFonts w:asciiTheme="minorHAnsi" w:hAnsiTheme="minorHAnsi" w:cs="Arial"/>
          <w:b/>
          <w:u w:val="single"/>
        </w:rPr>
        <w:t>10-21</w:t>
      </w:r>
      <w:r>
        <w:rPr>
          <w:rFonts w:asciiTheme="minorHAnsi" w:hAnsiTheme="minorHAnsi" w:cs="Arial"/>
          <w:b/>
          <w:u w:val="single"/>
        </w:rPr>
        <w:t xml:space="preserve">-2015 Meeting Minutes </w:t>
      </w:r>
    </w:p>
    <w:p w:rsidR="00D51091" w:rsidRDefault="00D51091" w:rsidP="00577F64">
      <w:pPr>
        <w:spacing w:line="276" w:lineRule="auto"/>
        <w:ind w:left="360"/>
        <w:jc w:val="both"/>
        <w:rPr>
          <w:rFonts w:asciiTheme="minorHAnsi" w:hAnsiTheme="minorHAnsi" w:cs="Arial"/>
          <w:b/>
          <w:u w:val="single"/>
        </w:rPr>
      </w:pPr>
    </w:p>
    <w:p w:rsidR="00D51091" w:rsidRPr="00D51091" w:rsidRDefault="00D51091" w:rsidP="00577F64">
      <w:pPr>
        <w:spacing w:line="276" w:lineRule="auto"/>
        <w:ind w:left="360"/>
        <w:jc w:val="both"/>
        <w:rPr>
          <w:rFonts w:asciiTheme="minorHAnsi" w:hAnsiTheme="minorHAnsi" w:cs="Arial"/>
        </w:rPr>
      </w:pPr>
      <w:r w:rsidRPr="00D51091">
        <w:rPr>
          <w:rFonts w:asciiTheme="minorHAnsi" w:hAnsiTheme="minorHAnsi" w:cs="Arial"/>
        </w:rPr>
        <w:t xml:space="preserve">The minutes from the </w:t>
      </w:r>
      <w:r w:rsidR="00570B62">
        <w:rPr>
          <w:rFonts w:asciiTheme="minorHAnsi" w:hAnsiTheme="minorHAnsi" w:cs="Arial"/>
        </w:rPr>
        <w:t>10/21</w:t>
      </w:r>
      <w:r w:rsidRPr="00D51091">
        <w:rPr>
          <w:rFonts w:asciiTheme="minorHAnsi" w:hAnsiTheme="minorHAnsi" w:cs="Arial"/>
        </w:rPr>
        <w:t xml:space="preserve">/15 meeting were emailed with the meeting notice and included in the meeting packet. Chair Blackwell </w:t>
      </w:r>
      <w:r>
        <w:rPr>
          <w:rFonts w:asciiTheme="minorHAnsi" w:hAnsiTheme="minorHAnsi" w:cs="Arial"/>
        </w:rPr>
        <w:t>called for corrections/</w:t>
      </w:r>
      <w:r w:rsidRPr="00D51091">
        <w:rPr>
          <w:rFonts w:asciiTheme="minorHAnsi" w:hAnsiTheme="minorHAnsi" w:cs="Arial"/>
        </w:rPr>
        <w:t>amendments to the minutes</w:t>
      </w:r>
      <w:r>
        <w:rPr>
          <w:rFonts w:asciiTheme="minorHAnsi" w:hAnsiTheme="minorHAnsi" w:cs="Arial"/>
        </w:rPr>
        <w:t xml:space="preserve"> or a motion to approve.</w:t>
      </w:r>
      <w:r w:rsidR="00570B62">
        <w:rPr>
          <w:rFonts w:asciiTheme="minorHAnsi" w:hAnsiTheme="minorHAnsi" w:cs="Arial"/>
        </w:rPr>
        <w:t xml:space="preserve">  Amanda Hamby stated the</w:t>
      </w:r>
      <w:r w:rsidR="003B7B89">
        <w:rPr>
          <w:rFonts w:asciiTheme="minorHAnsi" w:hAnsiTheme="minorHAnsi" w:cs="Arial"/>
        </w:rPr>
        <w:t xml:space="preserve"> Number </w:t>
      </w:r>
      <w:r w:rsidR="00DD710C">
        <w:rPr>
          <w:rFonts w:asciiTheme="minorHAnsi" w:hAnsiTheme="minorHAnsi" w:cs="Arial"/>
        </w:rPr>
        <w:t>$</w:t>
      </w:r>
      <w:r w:rsidR="003B7B89">
        <w:rPr>
          <w:rFonts w:asciiTheme="minorHAnsi" w:hAnsiTheme="minorHAnsi" w:cs="Arial"/>
        </w:rPr>
        <w:t>100</w:t>
      </w:r>
      <w:proofErr w:type="gramStart"/>
      <w:r w:rsidR="003B7B89">
        <w:rPr>
          <w:rFonts w:asciiTheme="minorHAnsi" w:hAnsiTheme="minorHAnsi" w:cs="Arial"/>
        </w:rPr>
        <w:t>,00</w:t>
      </w:r>
      <w:proofErr w:type="gramEnd"/>
      <w:r w:rsidR="003B7B89">
        <w:rPr>
          <w:rFonts w:asciiTheme="minorHAnsi" w:hAnsiTheme="minorHAnsi" w:cs="Arial"/>
        </w:rPr>
        <w:t xml:space="preserve"> should be </w:t>
      </w:r>
      <w:r w:rsidR="00DD710C">
        <w:rPr>
          <w:rFonts w:asciiTheme="minorHAnsi" w:hAnsiTheme="minorHAnsi" w:cs="Arial"/>
        </w:rPr>
        <w:t>$</w:t>
      </w:r>
      <w:r w:rsidR="003B7B89">
        <w:rPr>
          <w:rFonts w:asciiTheme="minorHAnsi" w:hAnsiTheme="minorHAnsi" w:cs="Arial"/>
        </w:rPr>
        <w:t>1</w:t>
      </w:r>
      <w:r w:rsidR="00DD710C">
        <w:rPr>
          <w:rFonts w:asciiTheme="minorHAnsi" w:hAnsiTheme="minorHAnsi" w:cs="Arial"/>
        </w:rPr>
        <w:t>0</w:t>
      </w:r>
      <w:r w:rsidR="003B7B89">
        <w:rPr>
          <w:rFonts w:asciiTheme="minorHAnsi" w:hAnsiTheme="minorHAnsi" w:cs="Arial"/>
        </w:rPr>
        <w:t>0</w:t>
      </w:r>
      <w:r w:rsidR="00DD710C">
        <w:rPr>
          <w:rFonts w:asciiTheme="minorHAnsi" w:hAnsiTheme="minorHAnsi" w:cs="Arial"/>
        </w:rPr>
        <w:t>,</w:t>
      </w:r>
      <w:r w:rsidR="003B7B89">
        <w:rPr>
          <w:rFonts w:asciiTheme="minorHAnsi" w:hAnsiTheme="minorHAnsi" w:cs="Arial"/>
        </w:rPr>
        <w:t>0</w:t>
      </w:r>
      <w:r w:rsidR="00570B62">
        <w:rPr>
          <w:rFonts w:asciiTheme="minorHAnsi" w:hAnsiTheme="minorHAnsi" w:cs="Arial"/>
        </w:rPr>
        <w:t xml:space="preserve">00 of the second paragraph on page 4. </w:t>
      </w:r>
    </w:p>
    <w:p w:rsidR="00D51091" w:rsidRPr="00FD2D4A" w:rsidRDefault="00D51091" w:rsidP="00577F64">
      <w:pPr>
        <w:spacing w:line="276" w:lineRule="auto"/>
        <w:jc w:val="both"/>
        <w:rPr>
          <w:rFonts w:asciiTheme="minorHAnsi" w:hAnsiTheme="minorHAnsi" w:cs="Arial"/>
          <w:b/>
        </w:rPr>
      </w:pPr>
    </w:p>
    <w:p w:rsidR="00D51091" w:rsidRDefault="00D51091" w:rsidP="00577F64">
      <w:pPr>
        <w:spacing w:line="276" w:lineRule="auto"/>
        <w:jc w:val="both"/>
        <w:rPr>
          <w:rFonts w:asciiTheme="minorHAnsi" w:hAnsiTheme="minorHAnsi" w:cs="Arial"/>
          <w:b/>
        </w:rPr>
      </w:pPr>
      <w:r w:rsidRPr="00FD2D4A">
        <w:rPr>
          <w:rFonts w:asciiTheme="minorHAnsi" w:hAnsiTheme="minorHAnsi" w:cs="Arial"/>
          <w:b/>
        </w:rPr>
        <w:t xml:space="preserve">ACTION TAKEN: </w:t>
      </w:r>
      <w:r w:rsidR="00570B62">
        <w:rPr>
          <w:rFonts w:asciiTheme="minorHAnsi" w:hAnsiTheme="minorHAnsi" w:cs="Arial"/>
          <w:b/>
        </w:rPr>
        <w:t>Danny Brothers</w:t>
      </w:r>
      <w:r w:rsidRPr="00FD2D4A">
        <w:rPr>
          <w:rFonts w:asciiTheme="minorHAnsi" w:hAnsiTheme="minorHAnsi" w:cs="Arial"/>
          <w:b/>
        </w:rPr>
        <w:t xml:space="preserve"> made a motion to approve the minutes </w:t>
      </w:r>
      <w:r w:rsidR="00570B62">
        <w:rPr>
          <w:rFonts w:asciiTheme="minorHAnsi" w:hAnsiTheme="minorHAnsi" w:cs="Arial"/>
          <w:b/>
        </w:rPr>
        <w:t>with noted correction to page 4</w:t>
      </w:r>
      <w:r w:rsidRPr="00FD2D4A">
        <w:rPr>
          <w:rFonts w:asciiTheme="minorHAnsi" w:hAnsiTheme="minorHAnsi" w:cs="Arial"/>
          <w:b/>
        </w:rPr>
        <w:t>, second</w:t>
      </w:r>
      <w:r>
        <w:rPr>
          <w:rFonts w:asciiTheme="minorHAnsi" w:hAnsiTheme="minorHAnsi" w:cs="Arial"/>
          <w:b/>
        </w:rPr>
        <w:t>ed</w:t>
      </w:r>
      <w:r w:rsidRPr="00FD2D4A">
        <w:rPr>
          <w:rFonts w:asciiTheme="minorHAnsi" w:hAnsiTheme="minorHAnsi" w:cs="Arial"/>
          <w:b/>
        </w:rPr>
        <w:t xml:space="preserve"> by </w:t>
      </w:r>
      <w:r w:rsidR="00570B62">
        <w:rPr>
          <w:rFonts w:asciiTheme="minorHAnsi" w:hAnsiTheme="minorHAnsi" w:cs="Arial"/>
          <w:b/>
        </w:rPr>
        <w:t>Amanda Hamby</w:t>
      </w:r>
      <w:r w:rsidRPr="00FD2D4A">
        <w:rPr>
          <w:rFonts w:asciiTheme="minorHAnsi" w:hAnsiTheme="minorHAnsi" w:cs="Arial"/>
          <w:b/>
        </w:rPr>
        <w:t xml:space="preserve">. </w:t>
      </w:r>
      <w:r>
        <w:rPr>
          <w:rFonts w:asciiTheme="minorHAnsi" w:hAnsiTheme="minorHAnsi" w:cs="Arial"/>
          <w:b/>
        </w:rPr>
        <w:t xml:space="preserve"> </w:t>
      </w:r>
      <w:r w:rsidRPr="00FD2D4A">
        <w:rPr>
          <w:rFonts w:asciiTheme="minorHAnsi" w:hAnsiTheme="minorHAnsi" w:cs="Arial"/>
          <w:b/>
        </w:rPr>
        <w:t>The motion carried</w:t>
      </w:r>
      <w:r>
        <w:rPr>
          <w:rFonts w:asciiTheme="minorHAnsi" w:hAnsiTheme="minorHAnsi" w:cs="Arial"/>
          <w:b/>
        </w:rPr>
        <w:t xml:space="preserve"> unanimously</w:t>
      </w:r>
      <w:r w:rsidRPr="00FD2D4A">
        <w:rPr>
          <w:rFonts w:asciiTheme="minorHAnsi" w:hAnsiTheme="minorHAnsi" w:cs="Arial"/>
          <w:b/>
        </w:rPr>
        <w:t>.</w:t>
      </w:r>
    </w:p>
    <w:p w:rsidR="00570B62" w:rsidRDefault="00570B62" w:rsidP="00577F64">
      <w:pPr>
        <w:spacing w:line="276" w:lineRule="auto"/>
        <w:jc w:val="both"/>
        <w:rPr>
          <w:rFonts w:asciiTheme="minorHAnsi" w:hAnsiTheme="minorHAnsi" w:cs="Arial"/>
          <w:b/>
        </w:rPr>
      </w:pPr>
    </w:p>
    <w:p w:rsidR="00570B62" w:rsidRDefault="00570B62" w:rsidP="00577F64">
      <w:pPr>
        <w:spacing w:line="276" w:lineRule="auto"/>
        <w:jc w:val="both"/>
        <w:rPr>
          <w:rFonts w:asciiTheme="minorHAnsi" w:hAnsiTheme="minorHAnsi" w:cs="Arial"/>
          <w:b/>
        </w:rPr>
      </w:pPr>
    </w:p>
    <w:p w:rsidR="00D51091" w:rsidRDefault="00D51091" w:rsidP="00577F64">
      <w:pPr>
        <w:spacing w:line="276" w:lineRule="auto"/>
        <w:ind w:left="360"/>
        <w:jc w:val="both"/>
        <w:rPr>
          <w:rFonts w:asciiTheme="minorHAnsi" w:hAnsiTheme="minorHAnsi" w:cs="Arial"/>
          <w:b/>
          <w:u w:val="single"/>
        </w:rPr>
      </w:pPr>
    </w:p>
    <w:p w:rsidR="00D51091" w:rsidRDefault="00D51091" w:rsidP="00577F64">
      <w:pPr>
        <w:numPr>
          <w:ilvl w:val="0"/>
          <w:numId w:val="1"/>
        </w:numPr>
        <w:spacing w:line="276" w:lineRule="auto"/>
        <w:ind w:left="360"/>
        <w:jc w:val="both"/>
        <w:rPr>
          <w:rFonts w:asciiTheme="minorHAnsi" w:hAnsiTheme="minorHAnsi" w:cs="Arial"/>
          <w:b/>
          <w:u w:val="single"/>
        </w:rPr>
      </w:pPr>
      <w:r>
        <w:rPr>
          <w:rFonts w:asciiTheme="minorHAnsi" w:hAnsiTheme="minorHAnsi" w:cs="Arial"/>
          <w:b/>
          <w:u w:val="single"/>
        </w:rPr>
        <w:t>Strategic Planning</w:t>
      </w:r>
    </w:p>
    <w:p w:rsidR="00D51091" w:rsidRDefault="00D51091" w:rsidP="00577F64">
      <w:pPr>
        <w:spacing w:line="276" w:lineRule="auto"/>
        <w:ind w:left="360"/>
        <w:jc w:val="both"/>
        <w:rPr>
          <w:rFonts w:asciiTheme="minorHAnsi" w:hAnsiTheme="minorHAnsi" w:cs="Arial"/>
        </w:rPr>
      </w:pPr>
    </w:p>
    <w:p w:rsidR="003E3161" w:rsidRDefault="00D1437B" w:rsidP="00577F64">
      <w:pPr>
        <w:spacing w:line="276" w:lineRule="auto"/>
        <w:ind w:left="360"/>
        <w:jc w:val="both"/>
        <w:rPr>
          <w:rFonts w:asciiTheme="minorHAnsi" w:hAnsiTheme="minorHAnsi" w:cs="Arial"/>
        </w:rPr>
      </w:pPr>
      <w:r>
        <w:rPr>
          <w:rFonts w:asciiTheme="minorHAnsi" w:hAnsiTheme="minorHAnsi" w:cs="Arial"/>
        </w:rPr>
        <w:t xml:space="preserve">Chair Blackwell </w:t>
      </w:r>
      <w:r w:rsidR="003E3161">
        <w:rPr>
          <w:rFonts w:asciiTheme="minorHAnsi" w:hAnsiTheme="minorHAnsi" w:cs="Arial"/>
        </w:rPr>
        <w:t>referred to page 11 to review Goal 1, Objective 1 and Objective 2 then deferred to Jennifer Kelly to report.</w:t>
      </w:r>
    </w:p>
    <w:p w:rsidR="003E3161" w:rsidRDefault="003E3161" w:rsidP="00577F64">
      <w:pPr>
        <w:spacing w:line="276" w:lineRule="auto"/>
        <w:ind w:left="360"/>
        <w:jc w:val="both"/>
        <w:rPr>
          <w:rFonts w:asciiTheme="minorHAnsi" w:hAnsiTheme="minorHAnsi" w:cs="Arial"/>
        </w:rPr>
      </w:pPr>
    </w:p>
    <w:p w:rsidR="00992889" w:rsidRDefault="003E3161" w:rsidP="00577F64">
      <w:pPr>
        <w:spacing w:line="276" w:lineRule="auto"/>
        <w:ind w:left="360"/>
        <w:jc w:val="both"/>
        <w:rPr>
          <w:rFonts w:asciiTheme="minorHAnsi" w:hAnsiTheme="minorHAnsi" w:cs="Arial"/>
        </w:rPr>
      </w:pPr>
      <w:r>
        <w:rPr>
          <w:rFonts w:asciiTheme="minorHAnsi" w:hAnsiTheme="minorHAnsi" w:cs="Arial"/>
        </w:rPr>
        <w:t>Ms. Kelly stated the updated information</w:t>
      </w:r>
      <w:r w:rsidR="00DD710C">
        <w:rPr>
          <w:rFonts w:asciiTheme="minorHAnsi" w:hAnsiTheme="minorHAnsi" w:cs="Arial"/>
        </w:rPr>
        <w:t xml:space="preserve"> for </w:t>
      </w:r>
      <w:r w:rsidR="00992889">
        <w:rPr>
          <w:rFonts w:asciiTheme="minorHAnsi" w:hAnsiTheme="minorHAnsi" w:cs="Arial"/>
        </w:rPr>
        <w:t>Objective 1 was added and included on page 12.</w:t>
      </w:r>
      <w:r w:rsidR="00DD710C">
        <w:rPr>
          <w:rFonts w:asciiTheme="minorHAnsi" w:hAnsiTheme="minorHAnsi" w:cs="Arial"/>
        </w:rPr>
        <w:t xml:space="preserve"> </w:t>
      </w:r>
      <w:proofErr w:type="gramStart"/>
      <w:r w:rsidR="00DD710C">
        <w:rPr>
          <w:rFonts w:asciiTheme="minorHAnsi" w:hAnsiTheme="minorHAnsi" w:cs="Arial"/>
        </w:rPr>
        <w:t>Increased</w:t>
      </w:r>
      <w:r w:rsidR="00DD710C" w:rsidRPr="00DD710C">
        <w:rPr>
          <w:rFonts w:asciiTheme="minorHAnsi" w:hAnsiTheme="minorHAnsi" w:cs="Arial"/>
        </w:rPr>
        <w:t xml:space="preserve"> </w:t>
      </w:r>
      <w:r w:rsidR="00DD710C">
        <w:rPr>
          <w:rFonts w:asciiTheme="minorHAnsi" w:hAnsiTheme="minorHAnsi" w:cs="Arial"/>
        </w:rPr>
        <w:t>ACT National Career Readiness Certificates in Anderson County by 108, in Oconee County by 76 and in Pickens County by 108.</w:t>
      </w:r>
      <w:proofErr w:type="gramEnd"/>
      <w:r w:rsidR="00992889">
        <w:rPr>
          <w:rFonts w:asciiTheme="minorHAnsi" w:hAnsiTheme="minorHAnsi" w:cs="Arial"/>
        </w:rPr>
        <w:t xml:space="preserve">  </w:t>
      </w:r>
    </w:p>
    <w:p w:rsidR="00992889" w:rsidRDefault="00992889" w:rsidP="00577F64">
      <w:pPr>
        <w:spacing w:line="276" w:lineRule="auto"/>
        <w:ind w:left="360"/>
        <w:jc w:val="both"/>
        <w:rPr>
          <w:rFonts w:asciiTheme="minorHAnsi" w:hAnsiTheme="minorHAnsi" w:cs="Arial"/>
        </w:rPr>
      </w:pPr>
    </w:p>
    <w:p w:rsidR="00992889" w:rsidRDefault="00992889" w:rsidP="00577F64">
      <w:pPr>
        <w:spacing w:line="276" w:lineRule="auto"/>
        <w:ind w:left="360"/>
        <w:jc w:val="both"/>
        <w:rPr>
          <w:rFonts w:asciiTheme="minorHAnsi" w:hAnsiTheme="minorHAnsi" w:cs="Arial"/>
        </w:rPr>
      </w:pPr>
      <w:r>
        <w:rPr>
          <w:rFonts w:asciiTheme="minorHAnsi" w:hAnsiTheme="minorHAnsi" w:cs="Arial"/>
        </w:rPr>
        <w:t xml:space="preserve">Ms. Kelly accessed the Work Ready Communities website for the Committee to view the current status of each of the counties in our service region.  </w:t>
      </w:r>
    </w:p>
    <w:p w:rsidR="00992889" w:rsidRDefault="00992889" w:rsidP="00577F64">
      <w:pPr>
        <w:spacing w:line="276" w:lineRule="auto"/>
        <w:ind w:left="360"/>
        <w:jc w:val="both"/>
        <w:rPr>
          <w:rFonts w:asciiTheme="minorHAnsi" w:hAnsiTheme="minorHAnsi" w:cs="Arial"/>
        </w:rPr>
      </w:pPr>
    </w:p>
    <w:p w:rsidR="007E082C" w:rsidRDefault="00992889" w:rsidP="00577F64">
      <w:pPr>
        <w:spacing w:line="276" w:lineRule="auto"/>
        <w:ind w:left="360"/>
        <w:jc w:val="both"/>
        <w:rPr>
          <w:rFonts w:asciiTheme="minorHAnsi" w:hAnsiTheme="minorHAnsi" w:cs="Arial"/>
        </w:rPr>
      </w:pPr>
      <w:r>
        <w:rPr>
          <w:rFonts w:asciiTheme="minorHAnsi" w:hAnsiTheme="minorHAnsi" w:cs="Arial"/>
        </w:rPr>
        <w:t xml:space="preserve">Chair Blackwell referred to page 13 and called attention to Objective </w:t>
      </w:r>
      <w:proofErr w:type="gramStart"/>
      <w:r>
        <w:rPr>
          <w:rFonts w:asciiTheme="minorHAnsi" w:hAnsiTheme="minorHAnsi" w:cs="Arial"/>
        </w:rPr>
        <w:t>2  stating</w:t>
      </w:r>
      <w:proofErr w:type="gramEnd"/>
      <w:r>
        <w:rPr>
          <w:rFonts w:asciiTheme="minorHAnsi" w:hAnsiTheme="minorHAnsi" w:cs="Arial"/>
        </w:rPr>
        <w:t xml:space="preserve"> this is a snapshot of what is going on in the community </w:t>
      </w:r>
      <w:r w:rsidR="00DD710C">
        <w:rPr>
          <w:rFonts w:asciiTheme="minorHAnsi" w:hAnsiTheme="minorHAnsi" w:cs="Arial"/>
        </w:rPr>
        <w:t>and requested</w:t>
      </w:r>
      <w:r>
        <w:rPr>
          <w:rFonts w:asciiTheme="minorHAnsi" w:hAnsiTheme="minorHAnsi" w:cs="Arial"/>
        </w:rPr>
        <w:t xml:space="preserve"> Committee members </w:t>
      </w:r>
      <w:r w:rsidR="00DD710C">
        <w:rPr>
          <w:rFonts w:asciiTheme="minorHAnsi" w:hAnsiTheme="minorHAnsi" w:cs="Arial"/>
        </w:rPr>
        <w:t>rev</w:t>
      </w:r>
      <w:r>
        <w:rPr>
          <w:rFonts w:asciiTheme="minorHAnsi" w:hAnsiTheme="minorHAnsi" w:cs="Arial"/>
        </w:rPr>
        <w:t xml:space="preserve">iew the information listed in Key Action Strategies and advise of other activities they are aware of that need to be included.  </w:t>
      </w:r>
    </w:p>
    <w:p w:rsidR="00486CEF" w:rsidRDefault="00486CEF" w:rsidP="00577F64">
      <w:pPr>
        <w:spacing w:line="276" w:lineRule="auto"/>
        <w:ind w:left="360"/>
        <w:jc w:val="both"/>
        <w:rPr>
          <w:rFonts w:asciiTheme="minorHAnsi" w:hAnsiTheme="minorHAnsi"/>
          <w:lang w:bidi="en-US"/>
        </w:rPr>
      </w:pPr>
    </w:p>
    <w:p w:rsidR="00992889" w:rsidRDefault="00992889" w:rsidP="00577F64">
      <w:pPr>
        <w:spacing w:line="276" w:lineRule="auto"/>
        <w:ind w:left="360"/>
        <w:jc w:val="both"/>
        <w:rPr>
          <w:rFonts w:asciiTheme="minorHAnsi" w:hAnsiTheme="minorHAnsi"/>
          <w:lang w:bidi="en-US"/>
        </w:rPr>
      </w:pPr>
      <w:r>
        <w:rPr>
          <w:rFonts w:asciiTheme="minorHAnsi" w:hAnsiTheme="minorHAnsi"/>
          <w:lang w:bidi="en-US"/>
        </w:rPr>
        <w:t>Following discuss</w:t>
      </w:r>
      <w:r w:rsidR="00E01E4E">
        <w:rPr>
          <w:rFonts w:asciiTheme="minorHAnsi" w:hAnsiTheme="minorHAnsi"/>
          <w:lang w:bidi="en-US"/>
        </w:rPr>
        <w:t xml:space="preserve">ions, </w:t>
      </w:r>
      <w:r>
        <w:rPr>
          <w:rFonts w:asciiTheme="minorHAnsi" w:hAnsiTheme="minorHAnsi"/>
          <w:lang w:bidi="en-US"/>
        </w:rPr>
        <w:t>Committee</w:t>
      </w:r>
      <w:r w:rsidR="00E01E4E">
        <w:rPr>
          <w:rFonts w:asciiTheme="minorHAnsi" w:hAnsiTheme="minorHAnsi"/>
          <w:lang w:bidi="en-US"/>
        </w:rPr>
        <w:t xml:space="preserve"> members</w:t>
      </w:r>
      <w:r>
        <w:rPr>
          <w:rFonts w:asciiTheme="minorHAnsi" w:hAnsiTheme="minorHAnsi"/>
          <w:lang w:bidi="en-US"/>
        </w:rPr>
        <w:t xml:space="preserve"> noted several other associations and events that are worthy of noting which include:  Oconee Business &amp; Education Partnership; Ten at the Top; Chambers for Anderson and Oconee.</w:t>
      </w:r>
    </w:p>
    <w:p w:rsidR="00083ADB" w:rsidRPr="00486CEF" w:rsidRDefault="00083ADB" w:rsidP="00577F64">
      <w:pPr>
        <w:spacing w:line="23" w:lineRule="atLeast"/>
        <w:ind w:left="360"/>
        <w:jc w:val="both"/>
        <w:rPr>
          <w:rFonts w:asciiTheme="minorHAnsi" w:hAnsiTheme="minorHAnsi" w:cs="Arial"/>
        </w:rPr>
      </w:pPr>
    </w:p>
    <w:p w:rsidR="002501F3" w:rsidRPr="00467AEB" w:rsidRDefault="008659FE" w:rsidP="00577F64">
      <w:pPr>
        <w:numPr>
          <w:ilvl w:val="0"/>
          <w:numId w:val="1"/>
        </w:numPr>
        <w:spacing w:line="23" w:lineRule="atLeast"/>
        <w:ind w:left="360"/>
        <w:jc w:val="both"/>
        <w:rPr>
          <w:rFonts w:asciiTheme="minorHAnsi" w:hAnsiTheme="minorHAnsi" w:cs="Arial"/>
          <w:b/>
          <w:u w:val="single"/>
        </w:rPr>
      </w:pPr>
      <w:r>
        <w:rPr>
          <w:rFonts w:asciiTheme="minorHAnsi" w:hAnsiTheme="minorHAnsi" w:cs="Arial"/>
          <w:b/>
          <w:u w:val="single"/>
        </w:rPr>
        <w:t>SC Works Operations</w:t>
      </w:r>
    </w:p>
    <w:p w:rsidR="00083ADB" w:rsidRDefault="00083ADB" w:rsidP="00577F64">
      <w:pPr>
        <w:spacing w:line="23" w:lineRule="atLeast"/>
        <w:ind w:left="360"/>
        <w:jc w:val="both"/>
        <w:rPr>
          <w:rFonts w:asciiTheme="minorHAnsi" w:hAnsiTheme="minorHAnsi" w:cs="Arial"/>
          <w:sz w:val="22"/>
          <w:szCs w:val="22"/>
        </w:rPr>
      </w:pPr>
    </w:p>
    <w:p w:rsidR="00BA58A5" w:rsidRPr="00196A30" w:rsidRDefault="00083ADB" w:rsidP="00577F64">
      <w:pPr>
        <w:spacing w:line="276" w:lineRule="auto"/>
        <w:ind w:left="360"/>
        <w:jc w:val="both"/>
        <w:rPr>
          <w:rFonts w:asciiTheme="minorHAnsi" w:hAnsiTheme="minorHAnsi" w:cs="Arial"/>
        </w:rPr>
      </w:pPr>
      <w:r w:rsidRPr="00196A30">
        <w:rPr>
          <w:rFonts w:asciiTheme="minorHAnsi" w:hAnsiTheme="minorHAnsi" w:cs="Arial"/>
        </w:rPr>
        <w:t xml:space="preserve">Chair Blackwell </w:t>
      </w:r>
      <w:r w:rsidR="00992889">
        <w:rPr>
          <w:rFonts w:asciiTheme="minorHAnsi" w:hAnsiTheme="minorHAnsi" w:cs="Arial"/>
        </w:rPr>
        <w:t>deferred to Trent Acker to provide update.</w:t>
      </w:r>
    </w:p>
    <w:p w:rsidR="00083ADB" w:rsidRPr="006F0439" w:rsidRDefault="00083ADB" w:rsidP="00577F64">
      <w:pPr>
        <w:spacing w:line="276" w:lineRule="auto"/>
        <w:ind w:left="360"/>
        <w:jc w:val="both"/>
        <w:rPr>
          <w:rFonts w:asciiTheme="minorHAnsi" w:hAnsiTheme="minorHAnsi" w:cs="Arial"/>
          <w:sz w:val="22"/>
          <w:szCs w:val="22"/>
        </w:rPr>
      </w:pPr>
    </w:p>
    <w:p w:rsidR="008659FE" w:rsidRPr="00DD710C" w:rsidRDefault="00992889" w:rsidP="00577F64">
      <w:pPr>
        <w:pStyle w:val="ListParagraph"/>
        <w:numPr>
          <w:ilvl w:val="0"/>
          <w:numId w:val="3"/>
        </w:numPr>
        <w:ind w:left="720"/>
        <w:jc w:val="both"/>
        <w:rPr>
          <w:rFonts w:asciiTheme="minorHAnsi" w:hAnsiTheme="minorHAnsi" w:cs="Arial"/>
          <w:sz w:val="24"/>
          <w:szCs w:val="24"/>
        </w:rPr>
      </w:pPr>
      <w:r w:rsidRPr="00DD710C">
        <w:rPr>
          <w:rFonts w:asciiTheme="minorHAnsi" w:hAnsiTheme="minorHAnsi" w:cs="Arial"/>
          <w:sz w:val="24"/>
          <w:szCs w:val="24"/>
        </w:rPr>
        <w:t>WorkKeys Update</w:t>
      </w:r>
    </w:p>
    <w:p w:rsidR="00992889" w:rsidRPr="00DD710C" w:rsidRDefault="00992889" w:rsidP="00577F64">
      <w:pPr>
        <w:pStyle w:val="ListParagraph"/>
        <w:tabs>
          <w:tab w:val="right" w:pos="10080"/>
        </w:tabs>
        <w:jc w:val="both"/>
        <w:rPr>
          <w:rFonts w:asciiTheme="minorHAnsi" w:hAnsiTheme="minorHAnsi" w:cs="Arial"/>
          <w:sz w:val="24"/>
          <w:szCs w:val="24"/>
        </w:rPr>
      </w:pPr>
      <w:r w:rsidRPr="00DD710C">
        <w:rPr>
          <w:rFonts w:asciiTheme="minorHAnsi" w:hAnsiTheme="minorHAnsi" w:cs="Arial"/>
          <w:sz w:val="24"/>
          <w:szCs w:val="24"/>
        </w:rPr>
        <w:t>Mr. Acker reported all 3 counties are in maintenance goal phase. The person at the State level is now Grey Parks. Mr. Parks has been a great resource for WorkLink.  The contract</w:t>
      </w:r>
      <w:r w:rsidR="00DD710C" w:rsidRPr="00DD710C">
        <w:rPr>
          <w:rFonts w:asciiTheme="minorHAnsi" w:hAnsiTheme="minorHAnsi" w:cs="Arial"/>
          <w:sz w:val="24"/>
          <w:szCs w:val="24"/>
        </w:rPr>
        <w:t xml:space="preserve"> with ACT</w:t>
      </w:r>
      <w:r w:rsidRPr="00DD710C">
        <w:rPr>
          <w:rFonts w:asciiTheme="minorHAnsi" w:hAnsiTheme="minorHAnsi" w:cs="Arial"/>
          <w:sz w:val="24"/>
          <w:szCs w:val="24"/>
        </w:rPr>
        <w:t xml:space="preserve"> is slated to end 6/30/16. </w:t>
      </w:r>
      <w:r w:rsidR="00DD710C" w:rsidRPr="00DD710C">
        <w:rPr>
          <w:rFonts w:asciiTheme="minorHAnsi" w:hAnsiTheme="minorHAnsi" w:cs="Arial"/>
          <w:sz w:val="24"/>
          <w:szCs w:val="24"/>
        </w:rPr>
        <w:t xml:space="preserve"> $100</w:t>
      </w:r>
      <w:proofErr w:type="gramStart"/>
      <w:r w:rsidR="00DD710C" w:rsidRPr="00DD710C">
        <w:rPr>
          <w:rFonts w:asciiTheme="minorHAnsi" w:hAnsiTheme="minorHAnsi" w:cs="Arial"/>
          <w:sz w:val="24"/>
          <w:szCs w:val="24"/>
        </w:rPr>
        <w:t>,00</w:t>
      </w:r>
      <w:proofErr w:type="gramEnd"/>
      <w:r w:rsidR="00DD710C" w:rsidRPr="00DD710C">
        <w:rPr>
          <w:rFonts w:asciiTheme="minorHAnsi" w:hAnsiTheme="minorHAnsi" w:cs="Arial"/>
          <w:sz w:val="24"/>
          <w:szCs w:val="24"/>
        </w:rPr>
        <w:t xml:space="preserve"> in funds</w:t>
      </w:r>
      <w:r w:rsidRPr="00DD710C">
        <w:rPr>
          <w:rFonts w:asciiTheme="minorHAnsi" w:hAnsiTheme="minorHAnsi" w:cs="Arial"/>
          <w:sz w:val="24"/>
          <w:szCs w:val="24"/>
        </w:rPr>
        <w:t xml:space="preserve"> are available for Profiles.  </w:t>
      </w:r>
    </w:p>
    <w:p w:rsidR="00992889" w:rsidRPr="003B7B89" w:rsidRDefault="00992889" w:rsidP="00577F64">
      <w:pPr>
        <w:pStyle w:val="ListParagraph"/>
        <w:tabs>
          <w:tab w:val="right" w:pos="10080"/>
        </w:tabs>
        <w:ind w:left="360"/>
        <w:jc w:val="both"/>
        <w:rPr>
          <w:rFonts w:asciiTheme="minorHAnsi" w:hAnsiTheme="minorHAnsi" w:cs="Arial"/>
          <w:color w:val="002060"/>
          <w:sz w:val="24"/>
          <w:szCs w:val="24"/>
          <w:highlight w:val="yellow"/>
        </w:rPr>
      </w:pPr>
    </w:p>
    <w:p w:rsidR="00577F64" w:rsidRPr="00C71B8E" w:rsidRDefault="00C71B8E" w:rsidP="00577F64">
      <w:pPr>
        <w:pStyle w:val="ListParagraph"/>
        <w:tabs>
          <w:tab w:val="right" w:pos="10080"/>
        </w:tabs>
        <w:spacing w:after="0"/>
        <w:jc w:val="both"/>
        <w:rPr>
          <w:rFonts w:asciiTheme="minorHAnsi" w:hAnsiTheme="minorHAnsi" w:cs="Arial"/>
          <w:sz w:val="24"/>
          <w:szCs w:val="24"/>
          <w:lang w:bidi="en-US"/>
        </w:rPr>
      </w:pPr>
      <w:r>
        <w:rPr>
          <w:rFonts w:asciiTheme="minorHAnsi" w:hAnsiTheme="minorHAnsi" w:cs="Arial"/>
          <w:sz w:val="24"/>
          <w:szCs w:val="24"/>
          <w:lang w:bidi="en-US"/>
        </w:rPr>
        <w:t xml:space="preserve">Mr. </w:t>
      </w:r>
      <w:r w:rsidR="00577F64" w:rsidRPr="00C71B8E">
        <w:rPr>
          <w:rFonts w:asciiTheme="minorHAnsi" w:hAnsiTheme="minorHAnsi" w:cs="Arial"/>
          <w:sz w:val="24"/>
          <w:szCs w:val="24"/>
          <w:lang w:bidi="en-US"/>
        </w:rPr>
        <w:t>Acker</w:t>
      </w:r>
      <w:r>
        <w:rPr>
          <w:rFonts w:asciiTheme="minorHAnsi" w:hAnsiTheme="minorHAnsi" w:cs="Arial"/>
          <w:sz w:val="24"/>
          <w:szCs w:val="24"/>
          <w:lang w:bidi="en-US"/>
        </w:rPr>
        <w:t xml:space="preserve"> </w:t>
      </w:r>
      <w:r w:rsidR="00577F64" w:rsidRPr="00C71B8E">
        <w:rPr>
          <w:rFonts w:asciiTheme="minorHAnsi" w:hAnsiTheme="minorHAnsi" w:cs="Arial"/>
          <w:sz w:val="24"/>
          <w:szCs w:val="24"/>
          <w:lang w:bidi="en-US"/>
        </w:rPr>
        <w:t xml:space="preserve">reviewed the current WorkKeys providers in our area. WorkLink currently has WorkKeys testing centers at each of the four Adult Education Centers and at Tri-County Technical College. The SC Works Centers have the option to become testing centers under the Work Ready Communities Initiative. To help meet the rising demand for WorkKeys testing, Mr. Acker requested from the committee to explore further options regarding becoming a WorkKeys testing center. </w:t>
      </w:r>
    </w:p>
    <w:p w:rsidR="00992889" w:rsidRPr="00DD710C" w:rsidRDefault="00992889" w:rsidP="00577F64">
      <w:pPr>
        <w:pStyle w:val="ListParagraph"/>
        <w:tabs>
          <w:tab w:val="right" w:pos="10080"/>
        </w:tabs>
        <w:jc w:val="both"/>
        <w:rPr>
          <w:rFonts w:asciiTheme="minorHAnsi" w:hAnsiTheme="minorHAnsi" w:cs="Arial"/>
          <w:color w:val="002060"/>
          <w:sz w:val="24"/>
          <w:szCs w:val="24"/>
        </w:rPr>
      </w:pPr>
    </w:p>
    <w:p w:rsidR="00992889" w:rsidRPr="00DD710C" w:rsidRDefault="00992889" w:rsidP="00577F64">
      <w:pPr>
        <w:pStyle w:val="ListParagraph"/>
        <w:tabs>
          <w:tab w:val="right" w:pos="10080"/>
        </w:tabs>
        <w:jc w:val="both"/>
        <w:rPr>
          <w:rFonts w:asciiTheme="minorHAnsi" w:hAnsiTheme="minorHAnsi" w:cs="Arial"/>
          <w:sz w:val="24"/>
          <w:szCs w:val="24"/>
        </w:rPr>
      </w:pPr>
      <w:r w:rsidRPr="00DD710C">
        <w:rPr>
          <w:rFonts w:asciiTheme="minorHAnsi" w:hAnsiTheme="minorHAnsi" w:cs="Arial"/>
          <w:sz w:val="24"/>
          <w:szCs w:val="24"/>
        </w:rPr>
        <w:t xml:space="preserve">Following discussion, Committee members agreed to support Staff moving forward </w:t>
      </w:r>
      <w:r w:rsidR="00DD710C">
        <w:rPr>
          <w:rFonts w:asciiTheme="minorHAnsi" w:hAnsiTheme="minorHAnsi" w:cs="Arial"/>
          <w:sz w:val="24"/>
          <w:szCs w:val="24"/>
        </w:rPr>
        <w:t xml:space="preserve">to </w:t>
      </w:r>
      <w:r w:rsidRPr="00DD710C">
        <w:rPr>
          <w:rFonts w:asciiTheme="minorHAnsi" w:hAnsiTheme="minorHAnsi" w:cs="Arial"/>
          <w:sz w:val="24"/>
          <w:szCs w:val="24"/>
        </w:rPr>
        <w:t>explor</w:t>
      </w:r>
      <w:r w:rsidR="00DD710C">
        <w:rPr>
          <w:rFonts w:asciiTheme="minorHAnsi" w:hAnsiTheme="minorHAnsi" w:cs="Arial"/>
          <w:sz w:val="24"/>
          <w:szCs w:val="24"/>
        </w:rPr>
        <w:t>e and</w:t>
      </w:r>
      <w:r w:rsidRPr="00DD710C">
        <w:rPr>
          <w:rFonts w:asciiTheme="minorHAnsi" w:hAnsiTheme="minorHAnsi" w:cs="Arial"/>
          <w:sz w:val="24"/>
          <w:szCs w:val="24"/>
        </w:rPr>
        <w:t xml:space="preserve"> investigat</w:t>
      </w:r>
      <w:r w:rsidR="00DD710C">
        <w:rPr>
          <w:rFonts w:asciiTheme="minorHAnsi" w:hAnsiTheme="minorHAnsi" w:cs="Arial"/>
          <w:sz w:val="24"/>
          <w:szCs w:val="24"/>
        </w:rPr>
        <w:t>e</w:t>
      </w:r>
      <w:r w:rsidRPr="00DD710C">
        <w:rPr>
          <w:rFonts w:asciiTheme="minorHAnsi" w:hAnsiTheme="minorHAnsi" w:cs="Arial"/>
          <w:sz w:val="24"/>
          <w:szCs w:val="24"/>
        </w:rPr>
        <w:t xml:space="preserve"> the possibility and viability of a test site here at the SC Works Center.</w:t>
      </w:r>
    </w:p>
    <w:p w:rsidR="008659FE" w:rsidRPr="00B57E18" w:rsidRDefault="008659FE" w:rsidP="00577F64">
      <w:pPr>
        <w:pStyle w:val="ListParagraph"/>
        <w:jc w:val="both"/>
        <w:rPr>
          <w:rFonts w:asciiTheme="minorHAnsi" w:hAnsiTheme="minorHAnsi" w:cs="Arial"/>
          <w:sz w:val="24"/>
          <w:szCs w:val="24"/>
        </w:rPr>
      </w:pPr>
    </w:p>
    <w:p w:rsidR="00E860FA" w:rsidRPr="00B57E18" w:rsidRDefault="008659FE" w:rsidP="00577F64">
      <w:pPr>
        <w:pStyle w:val="ListParagraph"/>
        <w:numPr>
          <w:ilvl w:val="0"/>
          <w:numId w:val="3"/>
        </w:numPr>
        <w:ind w:left="720"/>
        <w:jc w:val="both"/>
        <w:rPr>
          <w:rFonts w:asciiTheme="minorHAnsi" w:hAnsiTheme="minorHAnsi" w:cs="Arial"/>
          <w:sz w:val="24"/>
          <w:szCs w:val="24"/>
        </w:rPr>
      </w:pPr>
      <w:r w:rsidRPr="00B57E18">
        <w:rPr>
          <w:rFonts w:asciiTheme="minorHAnsi" w:hAnsiTheme="minorHAnsi" w:cs="Arial"/>
          <w:sz w:val="24"/>
          <w:szCs w:val="24"/>
        </w:rPr>
        <w:t>SC Works Centers Report</w:t>
      </w:r>
    </w:p>
    <w:p w:rsidR="00C71B8E" w:rsidRPr="00177C7C" w:rsidRDefault="003B7B89" w:rsidP="00C71B8E">
      <w:pPr>
        <w:pStyle w:val="ListParagraph"/>
        <w:jc w:val="both"/>
        <w:rPr>
          <w:rFonts w:asciiTheme="minorHAnsi" w:hAnsiTheme="minorHAnsi" w:cs="Arial"/>
          <w:sz w:val="24"/>
          <w:szCs w:val="24"/>
        </w:rPr>
      </w:pPr>
      <w:r w:rsidRPr="00C71B8E">
        <w:rPr>
          <w:rFonts w:asciiTheme="minorHAnsi" w:hAnsiTheme="minorHAnsi" w:cs="Arial"/>
          <w:color w:val="000000"/>
          <w:sz w:val="24"/>
          <w:szCs w:val="24"/>
        </w:rPr>
        <w:t>Ma</w:t>
      </w:r>
      <w:r w:rsidR="00177C7C" w:rsidRPr="00C71B8E">
        <w:rPr>
          <w:rFonts w:asciiTheme="minorHAnsi" w:hAnsiTheme="minorHAnsi" w:cs="Arial"/>
          <w:color w:val="000000"/>
          <w:sz w:val="24"/>
          <w:szCs w:val="24"/>
        </w:rPr>
        <w:t>t</w:t>
      </w:r>
      <w:r w:rsidRPr="00C71B8E">
        <w:rPr>
          <w:rFonts w:asciiTheme="minorHAnsi" w:hAnsiTheme="minorHAnsi" w:cs="Arial"/>
          <w:color w:val="000000"/>
          <w:sz w:val="24"/>
          <w:szCs w:val="24"/>
        </w:rPr>
        <w:t>t Fields referred to page 19</w:t>
      </w:r>
      <w:r w:rsidR="00E01E4E" w:rsidRPr="00C71B8E">
        <w:rPr>
          <w:rFonts w:asciiTheme="minorHAnsi" w:hAnsiTheme="minorHAnsi" w:cs="Arial"/>
          <w:color w:val="000000"/>
          <w:sz w:val="24"/>
          <w:szCs w:val="24"/>
        </w:rPr>
        <w:t xml:space="preserve"> which is a </w:t>
      </w:r>
      <w:r w:rsidR="00734E38" w:rsidRPr="00C71B8E">
        <w:rPr>
          <w:rFonts w:asciiTheme="minorHAnsi" w:hAnsiTheme="minorHAnsi" w:cs="Arial"/>
          <w:color w:val="000000"/>
          <w:sz w:val="24"/>
          <w:szCs w:val="24"/>
        </w:rPr>
        <w:t>sample MOU f</w:t>
      </w:r>
      <w:r w:rsidR="00E01E4E" w:rsidRPr="00C71B8E">
        <w:rPr>
          <w:rFonts w:asciiTheme="minorHAnsi" w:hAnsiTheme="minorHAnsi" w:cs="Arial"/>
          <w:color w:val="000000"/>
          <w:sz w:val="24"/>
          <w:szCs w:val="24"/>
        </w:rPr>
        <w:t>r</w:t>
      </w:r>
      <w:r w:rsidR="00734E38" w:rsidRPr="00C71B8E">
        <w:rPr>
          <w:rFonts w:asciiTheme="minorHAnsi" w:hAnsiTheme="minorHAnsi" w:cs="Arial"/>
          <w:color w:val="000000"/>
          <w:sz w:val="24"/>
          <w:szCs w:val="24"/>
        </w:rPr>
        <w:t>om</w:t>
      </w:r>
      <w:r w:rsidR="00E01E4E" w:rsidRPr="00C71B8E">
        <w:rPr>
          <w:rFonts w:asciiTheme="minorHAnsi" w:hAnsiTheme="minorHAnsi" w:cs="Arial"/>
          <w:color w:val="000000"/>
          <w:sz w:val="24"/>
          <w:szCs w:val="24"/>
        </w:rPr>
        <w:t xml:space="preserve"> </w:t>
      </w:r>
      <w:proofErr w:type="spellStart"/>
      <w:r w:rsidRPr="00C71B8E">
        <w:rPr>
          <w:rFonts w:asciiTheme="minorHAnsi" w:hAnsiTheme="minorHAnsi" w:cs="Arial"/>
          <w:color w:val="000000"/>
          <w:sz w:val="24"/>
          <w:szCs w:val="24"/>
        </w:rPr>
        <w:t>Morpho</w:t>
      </w:r>
      <w:proofErr w:type="spellEnd"/>
      <w:r w:rsidRPr="00C71B8E">
        <w:rPr>
          <w:rFonts w:asciiTheme="minorHAnsi" w:hAnsiTheme="minorHAnsi" w:cs="Arial"/>
          <w:color w:val="000000"/>
          <w:sz w:val="24"/>
          <w:szCs w:val="24"/>
        </w:rPr>
        <w:t xml:space="preserve"> Trust</w:t>
      </w:r>
      <w:proofErr w:type="gramStart"/>
      <w:r w:rsidR="003B1548" w:rsidRPr="00C71B8E">
        <w:rPr>
          <w:rFonts w:asciiTheme="minorHAnsi" w:hAnsiTheme="minorHAnsi" w:cs="Arial"/>
          <w:color w:val="000000"/>
          <w:sz w:val="24"/>
          <w:szCs w:val="24"/>
        </w:rPr>
        <w:t>,</w:t>
      </w:r>
      <w:r w:rsidR="00E01E4E" w:rsidRPr="00C71B8E">
        <w:rPr>
          <w:rFonts w:asciiTheme="minorHAnsi" w:hAnsiTheme="minorHAnsi" w:cs="Arial"/>
          <w:color w:val="000000"/>
          <w:sz w:val="24"/>
          <w:szCs w:val="24"/>
        </w:rPr>
        <w:t xml:space="preserve"> </w:t>
      </w:r>
      <w:r w:rsidR="00C71B8E" w:rsidRPr="00C71B8E">
        <w:rPr>
          <w:rFonts w:asciiTheme="minorHAnsi" w:hAnsiTheme="minorHAnsi"/>
          <w:sz w:val="24"/>
          <w:szCs w:val="24"/>
          <w:lang w:bidi="en-US"/>
        </w:rPr>
        <w:t>,</w:t>
      </w:r>
      <w:r w:rsidR="00C71B8E" w:rsidRPr="00C71B8E">
        <w:rPr>
          <w:rFonts w:asciiTheme="minorHAnsi" w:hAnsiTheme="minorHAnsi"/>
          <w:sz w:val="24"/>
          <w:szCs w:val="24"/>
          <w:lang w:bidi="en-US"/>
        </w:rPr>
        <w:t>a</w:t>
      </w:r>
      <w:proofErr w:type="gramEnd"/>
      <w:r w:rsidR="00C71B8E" w:rsidRPr="00C71B8E">
        <w:rPr>
          <w:rFonts w:asciiTheme="minorHAnsi" w:hAnsiTheme="minorHAnsi"/>
          <w:sz w:val="24"/>
          <w:szCs w:val="24"/>
          <w:lang w:bidi="en-US"/>
        </w:rPr>
        <w:t xml:space="preserve"> for-profit company that provides background checks for a fee to jobseekers, to find out more about the services offered and expectations of a potential partnership.</w:t>
      </w:r>
      <w:r w:rsidR="00C71B8E">
        <w:rPr>
          <w:rFonts w:asciiTheme="minorHAnsi" w:hAnsiTheme="minorHAnsi"/>
          <w:sz w:val="24"/>
          <w:szCs w:val="24"/>
          <w:lang w:bidi="en-US"/>
        </w:rPr>
        <w:t xml:space="preserve">  </w:t>
      </w:r>
      <w:r w:rsidR="00C71B8E" w:rsidRPr="00177C7C">
        <w:rPr>
          <w:rFonts w:asciiTheme="minorHAnsi" w:hAnsiTheme="minorHAnsi" w:cs="Arial"/>
          <w:sz w:val="24"/>
          <w:szCs w:val="24"/>
        </w:rPr>
        <w:t xml:space="preserve">Ms. Kelly stated in the </w:t>
      </w:r>
      <w:r w:rsidR="00C71B8E">
        <w:rPr>
          <w:rFonts w:asciiTheme="minorHAnsi" w:hAnsiTheme="minorHAnsi" w:cs="Arial"/>
          <w:sz w:val="24"/>
          <w:szCs w:val="24"/>
        </w:rPr>
        <w:t>WIOA A</w:t>
      </w:r>
      <w:r w:rsidR="00C71B8E" w:rsidRPr="00177C7C">
        <w:rPr>
          <w:rFonts w:asciiTheme="minorHAnsi" w:hAnsiTheme="minorHAnsi" w:cs="Arial"/>
          <w:sz w:val="24"/>
          <w:szCs w:val="24"/>
        </w:rPr>
        <w:t xml:space="preserve">ct we are allowed to have </w:t>
      </w:r>
      <w:proofErr w:type="gramStart"/>
      <w:r w:rsidR="00C71B8E" w:rsidRPr="00177C7C">
        <w:rPr>
          <w:rFonts w:asciiTheme="minorHAnsi" w:hAnsiTheme="minorHAnsi" w:cs="Arial"/>
          <w:sz w:val="24"/>
          <w:szCs w:val="24"/>
        </w:rPr>
        <w:t>a for</w:t>
      </w:r>
      <w:proofErr w:type="gramEnd"/>
      <w:r w:rsidR="00C71B8E" w:rsidRPr="00177C7C">
        <w:rPr>
          <w:rFonts w:asciiTheme="minorHAnsi" w:hAnsiTheme="minorHAnsi" w:cs="Arial"/>
          <w:sz w:val="24"/>
          <w:szCs w:val="24"/>
        </w:rPr>
        <w:t xml:space="preserve"> profit entity in the facility but this would be the first.</w:t>
      </w:r>
    </w:p>
    <w:p w:rsidR="00C71B8E" w:rsidRDefault="00C71B8E" w:rsidP="00577F64">
      <w:pPr>
        <w:pStyle w:val="ListParagraph"/>
        <w:jc w:val="both"/>
        <w:rPr>
          <w:rFonts w:ascii="Constantia" w:hAnsi="Constantia"/>
          <w:b/>
          <w:lang w:bidi="en-US"/>
        </w:rPr>
      </w:pPr>
    </w:p>
    <w:p w:rsidR="003B7B89" w:rsidRPr="00C71B8E" w:rsidRDefault="00C71B8E" w:rsidP="00577F64">
      <w:pPr>
        <w:pStyle w:val="ListParagraph"/>
        <w:jc w:val="both"/>
        <w:rPr>
          <w:rFonts w:asciiTheme="minorHAnsi" w:hAnsiTheme="minorHAnsi" w:cs="Arial"/>
          <w:color w:val="000000"/>
          <w:sz w:val="24"/>
          <w:szCs w:val="24"/>
        </w:rPr>
      </w:pPr>
      <w:r w:rsidRPr="00C71B8E">
        <w:rPr>
          <w:rFonts w:asciiTheme="minorHAnsi" w:hAnsiTheme="minorHAnsi"/>
          <w:sz w:val="24"/>
          <w:szCs w:val="24"/>
          <w:lang w:bidi="en-US"/>
        </w:rPr>
        <w:t xml:space="preserve">The Committee reviewed the request from </w:t>
      </w:r>
      <w:proofErr w:type="spellStart"/>
      <w:r w:rsidRPr="00C71B8E">
        <w:rPr>
          <w:rFonts w:asciiTheme="minorHAnsi" w:hAnsiTheme="minorHAnsi"/>
          <w:sz w:val="24"/>
          <w:szCs w:val="24"/>
          <w:lang w:bidi="en-US"/>
        </w:rPr>
        <w:t>MorphoTrust</w:t>
      </w:r>
      <w:proofErr w:type="spellEnd"/>
      <w:r w:rsidRPr="00C71B8E">
        <w:rPr>
          <w:rFonts w:asciiTheme="minorHAnsi" w:hAnsiTheme="minorHAnsi"/>
          <w:sz w:val="24"/>
          <w:szCs w:val="24"/>
          <w:lang w:bidi="en-US"/>
        </w:rPr>
        <w:t xml:space="preserve"> to co-locate in the Comprehensive Center one day per week. After discussion, the Committee voted to decline this opportunity with </w:t>
      </w:r>
      <w:proofErr w:type="spellStart"/>
      <w:r w:rsidRPr="00C71B8E">
        <w:rPr>
          <w:rFonts w:asciiTheme="minorHAnsi" w:hAnsiTheme="minorHAnsi"/>
          <w:sz w:val="24"/>
          <w:szCs w:val="24"/>
          <w:lang w:bidi="en-US"/>
        </w:rPr>
        <w:t>MorphoTrust</w:t>
      </w:r>
      <w:proofErr w:type="spellEnd"/>
      <w:r w:rsidRPr="00C71B8E">
        <w:rPr>
          <w:rFonts w:asciiTheme="minorHAnsi" w:hAnsiTheme="minorHAnsi"/>
          <w:sz w:val="24"/>
          <w:szCs w:val="24"/>
          <w:lang w:bidi="en-US"/>
        </w:rPr>
        <w:t xml:space="preserve"> until demand for services were demonstrated.</w:t>
      </w:r>
    </w:p>
    <w:p w:rsidR="003B7B89" w:rsidRPr="003B7B89" w:rsidRDefault="003B7B89" w:rsidP="00577F64">
      <w:pPr>
        <w:pStyle w:val="ListParagraph"/>
        <w:jc w:val="both"/>
        <w:rPr>
          <w:rFonts w:asciiTheme="minorHAnsi" w:hAnsiTheme="minorHAnsi" w:cs="Arial"/>
          <w:sz w:val="24"/>
          <w:szCs w:val="24"/>
          <w:highlight w:val="yellow"/>
        </w:rPr>
      </w:pPr>
    </w:p>
    <w:p w:rsidR="000D4F3E" w:rsidRDefault="00C71B8E" w:rsidP="00577F64">
      <w:pPr>
        <w:pStyle w:val="ListParagraph"/>
        <w:jc w:val="both"/>
        <w:rPr>
          <w:rFonts w:asciiTheme="minorHAnsi" w:hAnsiTheme="minorHAnsi" w:cs="Arial"/>
          <w:sz w:val="24"/>
          <w:szCs w:val="24"/>
        </w:rPr>
      </w:pPr>
      <w:r w:rsidRPr="00C71B8E">
        <w:rPr>
          <w:rFonts w:asciiTheme="minorHAnsi" w:hAnsiTheme="minorHAnsi" w:cs="Arial"/>
          <w:sz w:val="24"/>
          <w:szCs w:val="24"/>
        </w:rPr>
        <w:t xml:space="preserve">Mr. Fields reported that he is working with several partners in regards to the SC Works Centers. Mr. Fields highlighted a partnership with </w:t>
      </w:r>
      <w:proofErr w:type="spellStart"/>
      <w:r w:rsidRPr="00C71B8E">
        <w:rPr>
          <w:rFonts w:asciiTheme="minorHAnsi" w:hAnsiTheme="minorHAnsi" w:cs="Arial"/>
          <w:sz w:val="24"/>
          <w:szCs w:val="24"/>
        </w:rPr>
        <w:t>ClemsonLIFE</w:t>
      </w:r>
      <w:proofErr w:type="spellEnd"/>
      <w:r w:rsidRPr="00C71B8E">
        <w:rPr>
          <w:rFonts w:asciiTheme="minorHAnsi" w:hAnsiTheme="minorHAnsi" w:cs="Arial"/>
          <w:sz w:val="24"/>
          <w:szCs w:val="24"/>
        </w:rPr>
        <w:t xml:space="preserve">. </w:t>
      </w:r>
      <w:proofErr w:type="spellStart"/>
      <w:r w:rsidRPr="00C71B8E">
        <w:rPr>
          <w:rFonts w:asciiTheme="minorHAnsi" w:hAnsiTheme="minorHAnsi" w:cs="Arial"/>
          <w:sz w:val="24"/>
          <w:szCs w:val="24"/>
        </w:rPr>
        <w:t>ClemsonLIFE</w:t>
      </w:r>
      <w:proofErr w:type="spellEnd"/>
      <w:r w:rsidRPr="00C71B8E">
        <w:rPr>
          <w:rFonts w:asciiTheme="minorHAnsi" w:hAnsiTheme="minorHAnsi" w:cs="Arial"/>
          <w:sz w:val="24"/>
          <w:szCs w:val="24"/>
        </w:rPr>
        <w:t xml:space="preserve"> has approached the SC Works Centers regarding hosting work study students for 3 hours per week to expose them to jobs in an office setting. Appropriate work study positions may include file clerk or greeter.</w:t>
      </w:r>
    </w:p>
    <w:p w:rsidR="00C71B8E" w:rsidRPr="00B57E18" w:rsidRDefault="00C71B8E" w:rsidP="00577F64">
      <w:pPr>
        <w:pStyle w:val="ListParagraph"/>
        <w:jc w:val="both"/>
        <w:rPr>
          <w:rFonts w:asciiTheme="minorHAnsi" w:hAnsiTheme="minorHAnsi" w:cs="Arial"/>
          <w:sz w:val="24"/>
          <w:szCs w:val="24"/>
        </w:rPr>
      </w:pPr>
    </w:p>
    <w:p w:rsidR="003B7B89" w:rsidRDefault="003B7B89" w:rsidP="00577F64">
      <w:pPr>
        <w:pStyle w:val="ListParagraph"/>
        <w:numPr>
          <w:ilvl w:val="0"/>
          <w:numId w:val="3"/>
        </w:numPr>
        <w:ind w:left="720"/>
        <w:jc w:val="both"/>
        <w:rPr>
          <w:rFonts w:asciiTheme="minorHAnsi" w:hAnsiTheme="minorHAnsi" w:cs="Arial"/>
          <w:sz w:val="24"/>
          <w:szCs w:val="24"/>
        </w:rPr>
      </w:pPr>
      <w:r>
        <w:rPr>
          <w:rFonts w:asciiTheme="minorHAnsi" w:hAnsiTheme="minorHAnsi" w:cs="Arial"/>
          <w:sz w:val="24"/>
          <w:szCs w:val="24"/>
        </w:rPr>
        <w:t>Financial Update</w:t>
      </w:r>
    </w:p>
    <w:p w:rsidR="00C71B8E" w:rsidRPr="00C71B8E" w:rsidRDefault="003B7B89" w:rsidP="00C71B8E">
      <w:pPr>
        <w:numPr>
          <w:ilvl w:val="1"/>
          <w:numId w:val="0"/>
        </w:numPr>
        <w:spacing w:line="276" w:lineRule="auto"/>
        <w:ind w:left="720"/>
        <w:jc w:val="both"/>
        <w:rPr>
          <w:rFonts w:asciiTheme="minorHAnsi" w:hAnsiTheme="minorHAnsi"/>
          <w:lang w:bidi="en-US"/>
        </w:rPr>
      </w:pPr>
      <w:r w:rsidRPr="00C71B8E">
        <w:rPr>
          <w:rFonts w:asciiTheme="minorHAnsi" w:hAnsiTheme="minorHAnsi" w:cs="Arial"/>
        </w:rPr>
        <w:t>Mr. Fields referred to page 20 and provided an update</w:t>
      </w:r>
      <w:r w:rsidR="00EF6825" w:rsidRPr="00C71B8E">
        <w:rPr>
          <w:rFonts w:asciiTheme="minorHAnsi" w:hAnsiTheme="minorHAnsi" w:cs="Arial"/>
        </w:rPr>
        <w:t xml:space="preserve"> stating </w:t>
      </w:r>
      <w:r w:rsidR="00263C63" w:rsidRPr="00C71B8E">
        <w:rPr>
          <w:rFonts w:asciiTheme="minorHAnsi" w:hAnsiTheme="minorHAnsi" w:cs="Arial"/>
        </w:rPr>
        <w:t>the Operator Budget is</w:t>
      </w:r>
      <w:r w:rsidR="00EF6825" w:rsidRPr="00C71B8E">
        <w:rPr>
          <w:rFonts w:asciiTheme="minorHAnsi" w:hAnsiTheme="minorHAnsi" w:cs="Arial"/>
        </w:rPr>
        <w:t xml:space="preserve"> </w:t>
      </w:r>
      <w:proofErr w:type="gramStart"/>
      <w:r w:rsidR="00EF6825" w:rsidRPr="00C71B8E">
        <w:rPr>
          <w:rFonts w:asciiTheme="minorHAnsi" w:hAnsiTheme="minorHAnsi" w:cs="Arial"/>
        </w:rPr>
        <w:t>currently  spending</w:t>
      </w:r>
      <w:proofErr w:type="gramEnd"/>
      <w:r w:rsidR="00EF6825" w:rsidRPr="00C71B8E">
        <w:rPr>
          <w:rFonts w:asciiTheme="minorHAnsi" w:hAnsiTheme="minorHAnsi" w:cs="Arial"/>
        </w:rPr>
        <w:t xml:space="preserve"> </w:t>
      </w:r>
      <w:r w:rsidR="00263C63" w:rsidRPr="00C71B8E">
        <w:rPr>
          <w:rFonts w:asciiTheme="minorHAnsi" w:hAnsiTheme="minorHAnsi" w:cs="Arial"/>
        </w:rPr>
        <w:t xml:space="preserve">and tracking </w:t>
      </w:r>
      <w:r w:rsidR="00EF6825" w:rsidRPr="00C71B8E">
        <w:rPr>
          <w:rFonts w:asciiTheme="minorHAnsi" w:hAnsiTheme="minorHAnsi" w:cs="Arial"/>
        </w:rPr>
        <w:t>well.</w:t>
      </w:r>
      <w:r w:rsidR="00C71B8E" w:rsidRPr="00C71B8E">
        <w:rPr>
          <w:rFonts w:asciiTheme="minorHAnsi" w:hAnsiTheme="minorHAnsi" w:cs="Arial"/>
        </w:rPr>
        <w:t xml:space="preserve">  A review </w:t>
      </w:r>
      <w:r w:rsidR="00C71B8E" w:rsidRPr="00C71B8E">
        <w:rPr>
          <w:rFonts w:asciiTheme="minorHAnsi" w:hAnsiTheme="minorHAnsi"/>
          <w:lang w:bidi="en-US"/>
        </w:rPr>
        <w:t>of</w:t>
      </w:r>
      <w:r w:rsidR="00C71B8E" w:rsidRPr="00C71B8E">
        <w:rPr>
          <w:rFonts w:asciiTheme="minorHAnsi" w:hAnsiTheme="minorHAnsi"/>
          <w:lang w:bidi="en-US"/>
        </w:rPr>
        <w:t xml:space="preserve"> the expenditure and obligation rates associated with the Operator and WIOA (Adult, DW) Program grants awarded to them for this program year. Thru December 31, 2015:</w:t>
      </w:r>
    </w:p>
    <w:p w:rsidR="00C71B8E" w:rsidRPr="00C71B8E" w:rsidRDefault="00C71B8E" w:rsidP="00C71B8E">
      <w:pPr>
        <w:numPr>
          <w:ilvl w:val="0"/>
          <w:numId w:val="21"/>
        </w:numPr>
        <w:spacing w:line="276" w:lineRule="auto"/>
        <w:ind w:left="1440"/>
        <w:contextualSpacing/>
        <w:jc w:val="both"/>
        <w:rPr>
          <w:rFonts w:asciiTheme="minorHAnsi" w:hAnsiTheme="minorHAnsi"/>
          <w:lang w:bidi="en-US"/>
        </w:rPr>
      </w:pPr>
      <w:r w:rsidRPr="00C71B8E">
        <w:rPr>
          <w:rFonts w:asciiTheme="minorHAnsi" w:hAnsiTheme="minorHAnsi"/>
          <w:lang w:bidi="en-US"/>
        </w:rPr>
        <w:t>48% of the Operator Grant has been expended.</w:t>
      </w:r>
    </w:p>
    <w:p w:rsidR="00C71B8E" w:rsidRPr="00C71B8E" w:rsidRDefault="00C71B8E" w:rsidP="00C71B8E">
      <w:pPr>
        <w:numPr>
          <w:ilvl w:val="0"/>
          <w:numId w:val="21"/>
        </w:numPr>
        <w:spacing w:line="276" w:lineRule="auto"/>
        <w:ind w:left="1440"/>
        <w:contextualSpacing/>
        <w:jc w:val="both"/>
        <w:rPr>
          <w:rFonts w:asciiTheme="minorHAnsi" w:hAnsiTheme="minorHAnsi"/>
          <w:lang w:bidi="en-US"/>
        </w:rPr>
      </w:pPr>
      <w:r w:rsidRPr="00C71B8E">
        <w:rPr>
          <w:rFonts w:asciiTheme="minorHAnsi" w:hAnsiTheme="minorHAnsi"/>
          <w:lang w:bidi="en-US"/>
        </w:rPr>
        <w:t>48.7% of the Adult budget has been expended.</w:t>
      </w:r>
    </w:p>
    <w:p w:rsidR="00C71B8E" w:rsidRPr="00C71B8E" w:rsidRDefault="00C71B8E" w:rsidP="00C71B8E">
      <w:pPr>
        <w:numPr>
          <w:ilvl w:val="0"/>
          <w:numId w:val="21"/>
        </w:numPr>
        <w:spacing w:line="276" w:lineRule="auto"/>
        <w:ind w:left="1440"/>
        <w:contextualSpacing/>
        <w:jc w:val="both"/>
        <w:rPr>
          <w:rFonts w:asciiTheme="minorHAnsi" w:hAnsiTheme="minorHAnsi"/>
          <w:lang w:bidi="en-US"/>
        </w:rPr>
      </w:pPr>
      <w:r w:rsidRPr="00C71B8E">
        <w:rPr>
          <w:rFonts w:asciiTheme="minorHAnsi" w:hAnsiTheme="minorHAnsi"/>
          <w:lang w:bidi="en-US"/>
        </w:rPr>
        <w:t>47.4% of the Dislocated Worker budget has been expended.</w:t>
      </w:r>
    </w:p>
    <w:p w:rsidR="00C71B8E" w:rsidRPr="00C71B8E" w:rsidRDefault="00C71B8E" w:rsidP="00C71B8E">
      <w:pPr>
        <w:numPr>
          <w:ilvl w:val="0"/>
          <w:numId w:val="21"/>
        </w:numPr>
        <w:spacing w:line="276" w:lineRule="auto"/>
        <w:ind w:left="1440"/>
        <w:contextualSpacing/>
        <w:jc w:val="both"/>
        <w:rPr>
          <w:rFonts w:asciiTheme="minorHAnsi" w:hAnsiTheme="minorHAnsi"/>
          <w:lang w:bidi="en-US"/>
        </w:rPr>
      </w:pPr>
      <w:r w:rsidRPr="00C71B8E">
        <w:rPr>
          <w:rFonts w:asciiTheme="minorHAnsi" w:hAnsiTheme="minorHAnsi"/>
          <w:lang w:bidi="en-US"/>
        </w:rPr>
        <w:t xml:space="preserve">The goal to be expended is 45%. </w:t>
      </w:r>
    </w:p>
    <w:p w:rsidR="003B7B89" w:rsidRDefault="003B7B89" w:rsidP="00577F64">
      <w:pPr>
        <w:pStyle w:val="ListParagraph"/>
        <w:jc w:val="both"/>
        <w:rPr>
          <w:rFonts w:asciiTheme="minorHAnsi" w:hAnsiTheme="minorHAnsi" w:cs="Arial"/>
          <w:sz w:val="24"/>
          <w:szCs w:val="24"/>
        </w:rPr>
      </w:pPr>
    </w:p>
    <w:p w:rsidR="003B7B89" w:rsidRDefault="003B7B89" w:rsidP="00577F64">
      <w:pPr>
        <w:pStyle w:val="ListParagraph"/>
        <w:numPr>
          <w:ilvl w:val="0"/>
          <w:numId w:val="3"/>
        </w:numPr>
        <w:ind w:left="720"/>
        <w:jc w:val="both"/>
        <w:rPr>
          <w:rFonts w:asciiTheme="minorHAnsi" w:hAnsiTheme="minorHAnsi" w:cs="Arial"/>
          <w:sz w:val="24"/>
          <w:szCs w:val="24"/>
        </w:rPr>
      </w:pPr>
      <w:r>
        <w:rPr>
          <w:rFonts w:asciiTheme="minorHAnsi" w:hAnsiTheme="minorHAnsi" w:cs="Arial"/>
          <w:sz w:val="24"/>
          <w:szCs w:val="24"/>
        </w:rPr>
        <w:t>Outreach</w:t>
      </w:r>
    </w:p>
    <w:p w:rsidR="003B7B89" w:rsidRDefault="003B7B89" w:rsidP="00C71B8E">
      <w:pPr>
        <w:pStyle w:val="ListParagraph"/>
        <w:jc w:val="both"/>
        <w:rPr>
          <w:rFonts w:asciiTheme="minorHAnsi" w:hAnsiTheme="minorHAnsi" w:cs="Arial"/>
          <w:sz w:val="24"/>
          <w:szCs w:val="24"/>
        </w:rPr>
      </w:pPr>
      <w:r w:rsidRPr="00EF6825">
        <w:rPr>
          <w:rFonts w:asciiTheme="minorHAnsi" w:hAnsiTheme="minorHAnsi" w:cs="Arial"/>
          <w:sz w:val="24"/>
          <w:szCs w:val="24"/>
        </w:rPr>
        <w:t xml:space="preserve">Ms. Kelly </w:t>
      </w:r>
      <w:r w:rsidR="00C71B8E" w:rsidRPr="00C71B8E">
        <w:rPr>
          <w:rFonts w:asciiTheme="minorHAnsi" w:hAnsiTheme="minorHAnsi" w:cs="Arial"/>
          <w:sz w:val="24"/>
          <w:szCs w:val="24"/>
        </w:rPr>
        <w:t xml:space="preserve">reviewed the progress the Outreach Committee has made with outreach efforts. The Outreach Committee meets monthly on the first Thursday of each month. Ms. Kelly shared that outreach materials are in the process of being published and will </w:t>
      </w:r>
      <w:r w:rsidR="00C71B8E" w:rsidRPr="00C71B8E">
        <w:rPr>
          <w:rFonts w:asciiTheme="minorHAnsi" w:hAnsiTheme="minorHAnsi" w:cs="Arial"/>
          <w:sz w:val="24"/>
          <w:szCs w:val="24"/>
        </w:rPr>
        <w:lastRenderedPageBreak/>
        <w:t xml:space="preserve">be made available to staff and Board members upon delivery. Recent outreach meetings have turned their focus to the three-county Job Fair held each </w:t>
      </w:r>
      <w:proofErr w:type="gramStart"/>
      <w:r w:rsidR="00C71B8E" w:rsidRPr="00C71B8E">
        <w:rPr>
          <w:rFonts w:asciiTheme="minorHAnsi" w:hAnsiTheme="minorHAnsi" w:cs="Arial"/>
          <w:sz w:val="24"/>
          <w:szCs w:val="24"/>
        </w:rPr>
        <w:t>Spring</w:t>
      </w:r>
      <w:proofErr w:type="gramEnd"/>
      <w:r w:rsidR="00C71B8E" w:rsidRPr="00C71B8E">
        <w:rPr>
          <w:rFonts w:asciiTheme="minorHAnsi" w:hAnsiTheme="minorHAnsi" w:cs="Arial"/>
          <w:sz w:val="24"/>
          <w:szCs w:val="24"/>
        </w:rPr>
        <w:t xml:space="preserve">.  </w:t>
      </w:r>
    </w:p>
    <w:p w:rsidR="00D93ABA" w:rsidRPr="00EF6825" w:rsidRDefault="00D93ABA" w:rsidP="00C71B8E">
      <w:pPr>
        <w:pStyle w:val="ListParagraph"/>
        <w:jc w:val="both"/>
        <w:rPr>
          <w:rFonts w:asciiTheme="minorHAnsi" w:hAnsiTheme="minorHAnsi" w:cs="Arial"/>
          <w:sz w:val="24"/>
          <w:szCs w:val="24"/>
        </w:rPr>
      </w:pPr>
    </w:p>
    <w:p w:rsidR="003B7B89" w:rsidRDefault="003B7B89" w:rsidP="00577F64">
      <w:pPr>
        <w:pStyle w:val="ListParagraph"/>
        <w:jc w:val="both"/>
        <w:rPr>
          <w:rFonts w:asciiTheme="minorHAnsi" w:hAnsiTheme="minorHAnsi" w:cs="Arial"/>
          <w:sz w:val="24"/>
          <w:szCs w:val="24"/>
        </w:rPr>
      </w:pPr>
      <w:r w:rsidRPr="00EF6825">
        <w:rPr>
          <w:rFonts w:asciiTheme="minorHAnsi" w:hAnsiTheme="minorHAnsi" w:cs="Arial"/>
          <w:sz w:val="24"/>
          <w:szCs w:val="24"/>
        </w:rPr>
        <w:t>Renee Alexander reported they had written our information at the top of the</w:t>
      </w:r>
      <w:r w:rsidR="00EF6825">
        <w:rPr>
          <w:rFonts w:asciiTheme="minorHAnsi" w:hAnsiTheme="minorHAnsi" w:cs="Arial"/>
          <w:sz w:val="24"/>
          <w:szCs w:val="24"/>
        </w:rPr>
        <w:t xml:space="preserve"> Christmas Give-</w:t>
      </w:r>
      <w:proofErr w:type="spellStart"/>
      <w:r w:rsidR="00EF6825">
        <w:rPr>
          <w:rFonts w:asciiTheme="minorHAnsi" w:hAnsiTheme="minorHAnsi" w:cs="Arial"/>
          <w:sz w:val="24"/>
          <w:szCs w:val="24"/>
        </w:rPr>
        <w:t>Aways</w:t>
      </w:r>
      <w:proofErr w:type="spellEnd"/>
      <w:r w:rsidRPr="00EF6825">
        <w:rPr>
          <w:rFonts w:asciiTheme="minorHAnsi" w:hAnsiTheme="minorHAnsi" w:cs="Arial"/>
          <w:sz w:val="24"/>
          <w:szCs w:val="24"/>
        </w:rPr>
        <w:t xml:space="preserve"> flyers distributed and we are seeing some ROI from those</w:t>
      </w:r>
      <w:r w:rsidR="00EF6825">
        <w:rPr>
          <w:rFonts w:asciiTheme="minorHAnsi" w:hAnsiTheme="minorHAnsi" w:cs="Arial"/>
          <w:sz w:val="24"/>
          <w:szCs w:val="24"/>
        </w:rPr>
        <w:t xml:space="preserve"> flyers.</w:t>
      </w:r>
    </w:p>
    <w:p w:rsidR="003B7B89" w:rsidRDefault="003B7B89" w:rsidP="00577F64">
      <w:pPr>
        <w:pStyle w:val="ListParagraph"/>
        <w:jc w:val="both"/>
        <w:rPr>
          <w:rFonts w:asciiTheme="minorHAnsi" w:hAnsiTheme="minorHAnsi" w:cs="Arial"/>
          <w:sz w:val="24"/>
          <w:szCs w:val="24"/>
        </w:rPr>
      </w:pPr>
    </w:p>
    <w:p w:rsidR="00000CD3" w:rsidRPr="00B57E18" w:rsidRDefault="00415191" w:rsidP="00577F64">
      <w:pPr>
        <w:pStyle w:val="ListParagraph"/>
        <w:numPr>
          <w:ilvl w:val="0"/>
          <w:numId w:val="3"/>
        </w:numPr>
        <w:ind w:left="720"/>
        <w:jc w:val="both"/>
        <w:rPr>
          <w:rFonts w:asciiTheme="minorHAnsi" w:hAnsiTheme="minorHAnsi" w:cs="Arial"/>
          <w:sz w:val="24"/>
          <w:szCs w:val="24"/>
        </w:rPr>
      </w:pPr>
      <w:r>
        <w:rPr>
          <w:rFonts w:asciiTheme="minorHAnsi" w:hAnsiTheme="minorHAnsi" w:cs="Arial"/>
          <w:sz w:val="24"/>
          <w:szCs w:val="24"/>
        </w:rPr>
        <w:t>SC Works Center Reports</w:t>
      </w:r>
    </w:p>
    <w:p w:rsidR="006C6FB9" w:rsidRPr="00B57E18" w:rsidRDefault="00415191" w:rsidP="00577F64">
      <w:pPr>
        <w:pStyle w:val="ListParagraph"/>
        <w:ind w:left="810"/>
        <w:jc w:val="both"/>
        <w:rPr>
          <w:rFonts w:asciiTheme="minorHAnsi" w:hAnsiTheme="minorHAnsi" w:cs="Arial"/>
          <w:sz w:val="24"/>
          <w:szCs w:val="24"/>
        </w:rPr>
      </w:pPr>
      <w:r w:rsidRPr="00EF6825">
        <w:rPr>
          <w:rFonts w:asciiTheme="minorHAnsi" w:hAnsiTheme="minorHAnsi" w:cs="Arial"/>
          <w:sz w:val="24"/>
          <w:szCs w:val="24"/>
        </w:rPr>
        <w:t>Ms. Kelly referred to pages 21-22 and provided a brief overview of the</w:t>
      </w:r>
      <w:r>
        <w:rPr>
          <w:rFonts w:asciiTheme="minorHAnsi" w:hAnsiTheme="minorHAnsi" w:cs="Arial"/>
          <w:sz w:val="24"/>
          <w:szCs w:val="24"/>
        </w:rPr>
        <w:t xml:space="preserve"> </w:t>
      </w:r>
      <w:r w:rsidR="00EF6825">
        <w:rPr>
          <w:rFonts w:asciiTheme="minorHAnsi" w:hAnsiTheme="minorHAnsi" w:cs="Arial"/>
          <w:sz w:val="24"/>
          <w:szCs w:val="24"/>
        </w:rPr>
        <w:t>System Wide Services and Employer Services provided from July 1</w:t>
      </w:r>
      <w:r w:rsidR="00EF6825" w:rsidRPr="00EF6825">
        <w:rPr>
          <w:rFonts w:asciiTheme="minorHAnsi" w:hAnsiTheme="minorHAnsi" w:cs="Arial"/>
          <w:sz w:val="24"/>
          <w:szCs w:val="24"/>
          <w:vertAlign w:val="superscript"/>
        </w:rPr>
        <w:t>st</w:t>
      </w:r>
      <w:r w:rsidR="00EF6825">
        <w:rPr>
          <w:rFonts w:asciiTheme="minorHAnsi" w:hAnsiTheme="minorHAnsi" w:cs="Arial"/>
          <w:sz w:val="24"/>
          <w:szCs w:val="24"/>
        </w:rPr>
        <w:t xml:space="preserve"> through December 15</w:t>
      </w:r>
      <w:r w:rsidR="00EF6825" w:rsidRPr="00EF6825">
        <w:rPr>
          <w:rFonts w:asciiTheme="minorHAnsi" w:hAnsiTheme="minorHAnsi" w:cs="Arial"/>
          <w:sz w:val="24"/>
          <w:szCs w:val="24"/>
          <w:vertAlign w:val="superscript"/>
        </w:rPr>
        <w:t>th</w:t>
      </w:r>
      <w:r w:rsidR="00EF6825">
        <w:rPr>
          <w:rFonts w:asciiTheme="minorHAnsi" w:hAnsiTheme="minorHAnsi" w:cs="Arial"/>
          <w:sz w:val="24"/>
          <w:szCs w:val="24"/>
        </w:rPr>
        <w:t xml:space="preserve"> 2015. </w:t>
      </w:r>
      <w:r w:rsidR="00453990">
        <w:rPr>
          <w:rFonts w:asciiTheme="minorHAnsi" w:hAnsiTheme="minorHAnsi" w:cs="Arial"/>
          <w:sz w:val="24"/>
          <w:szCs w:val="24"/>
        </w:rPr>
        <w:t xml:space="preserve"> Ms. Graham noted a typo on page 21, Individuals Registered for Anderson should be 80, not 580.</w:t>
      </w:r>
    </w:p>
    <w:p w:rsidR="00E860FA" w:rsidRPr="00B57E18" w:rsidRDefault="008659FE" w:rsidP="00577F64">
      <w:pPr>
        <w:numPr>
          <w:ilvl w:val="0"/>
          <w:numId w:val="1"/>
        </w:numPr>
        <w:spacing w:line="23" w:lineRule="atLeast"/>
        <w:ind w:left="360"/>
        <w:jc w:val="both"/>
        <w:rPr>
          <w:rFonts w:asciiTheme="minorHAnsi" w:hAnsiTheme="minorHAnsi" w:cs="Arial"/>
          <w:b/>
          <w:u w:val="single"/>
        </w:rPr>
      </w:pPr>
      <w:r w:rsidRPr="00B57E18">
        <w:rPr>
          <w:rFonts w:asciiTheme="minorHAnsi" w:hAnsiTheme="minorHAnsi" w:cs="Arial"/>
          <w:b/>
          <w:u w:val="single"/>
        </w:rPr>
        <w:t>Adult/DW Program</w:t>
      </w:r>
    </w:p>
    <w:p w:rsidR="00982D8C" w:rsidRPr="00B57E18" w:rsidRDefault="00982D8C" w:rsidP="00C71B8E">
      <w:pPr>
        <w:spacing w:line="276" w:lineRule="auto"/>
        <w:ind w:left="360"/>
        <w:jc w:val="both"/>
        <w:rPr>
          <w:rFonts w:asciiTheme="minorHAnsi" w:hAnsiTheme="minorHAnsi" w:cs="Arial"/>
        </w:rPr>
      </w:pPr>
    </w:p>
    <w:p w:rsidR="006F0439" w:rsidRDefault="00415191" w:rsidP="00C71B8E">
      <w:pPr>
        <w:pStyle w:val="ListParagraph"/>
        <w:numPr>
          <w:ilvl w:val="0"/>
          <w:numId w:val="4"/>
        </w:numPr>
        <w:ind w:left="720"/>
        <w:jc w:val="both"/>
        <w:rPr>
          <w:rFonts w:asciiTheme="minorHAnsi" w:hAnsiTheme="minorHAnsi" w:cs="Arial"/>
          <w:sz w:val="24"/>
          <w:szCs w:val="24"/>
        </w:rPr>
      </w:pPr>
      <w:r>
        <w:rPr>
          <w:rFonts w:asciiTheme="minorHAnsi" w:hAnsiTheme="minorHAnsi" w:cs="Arial"/>
          <w:sz w:val="24"/>
          <w:szCs w:val="24"/>
        </w:rPr>
        <w:t>Usage Reports</w:t>
      </w:r>
    </w:p>
    <w:p w:rsidR="00415191" w:rsidRDefault="00415191" w:rsidP="00C71B8E">
      <w:pPr>
        <w:pStyle w:val="ListParagraph"/>
        <w:jc w:val="both"/>
        <w:rPr>
          <w:rFonts w:asciiTheme="minorHAnsi" w:hAnsiTheme="minorHAnsi" w:cs="Arial"/>
          <w:sz w:val="24"/>
          <w:szCs w:val="24"/>
        </w:rPr>
      </w:pPr>
      <w:r w:rsidRPr="00177C7C">
        <w:rPr>
          <w:rFonts w:asciiTheme="minorHAnsi" w:hAnsiTheme="minorHAnsi" w:cs="Arial"/>
          <w:sz w:val="24"/>
          <w:szCs w:val="24"/>
        </w:rPr>
        <w:t>Ms. Kelly referred to pag</w:t>
      </w:r>
      <w:r w:rsidR="00177C7C" w:rsidRPr="00177C7C">
        <w:rPr>
          <w:rFonts w:asciiTheme="minorHAnsi" w:hAnsiTheme="minorHAnsi" w:cs="Arial"/>
          <w:sz w:val="24"/>
          <w:szCs w:val="24"/>
        </w:rPr>
        <w:t>es</w:t>
      </w:r>
      <w:r w:rsidRPr="00177C7C">
        <w:rPr>
          <w:rFonts w:asciiTheme="minorHAnsi" w:hAnsiTheme="minorHAnsi" w:cs="Arial"/>
          <w:sz w:val="24"/>
          <w:szCs w:val="24"/>
        </w:rPr>
        <w:t xml:space="preserve"> 23</w:t>
      </w:r>
      <w:r w:rsidR="00177C7C" w:rsidRPr="00177C7C">
        <w:rPr>
          <w:rFonts w:asciiTheme="minorHAnsi" w:hAnsiTheme="minorHAnsi" w:cs="Arial"/>
          <w:sz w:val="24"/>
          <w:szCs w:val="24"/>
        </w:rPr>
        <w:t xml:space="preserve">-25 </w:t>
      </w:r>
      <w:r w:rsidRPr="00177C7C">
        <w:rPr>
          <w:rFonts w:asciiTheme="minorHAnsi" w:hAnsiTheme="minorHAnsi" w:cs="Arial"/>
          <w:sz w:val="24"/>
          <w:szCs w:val="24"/>
        </w:rPr>
        <w:t>which shows the demographic sn</w:t>
      </w:r>
      <w:r w:rsidR="00177C7C" w:rsidRPr="00177C7C">
        <w:rPr>
          <w:rFonts w:asciiTheme="minorHAnsi" w:hAnsiTheme="minorHAnsi" w:cs="Arial"/>
          <w:sz w:val="24"/>
          <w:szCs w:val="24"/>
        </w:rPr>
        <w:t xml:space="preserve">apshot for participants in WIOA; </w:t>
      </w:r>
      <w:r w:rsidRPr="00177C7C">
        <w:rPr>
          <w:rFonts w:asciiTheme="minorHAnsi" w:hAnsiTheme="minorHAnsi" w:cs="Arial"/>
          <w:sz w:val="24"/>
          <w:szCs w:val="24"/>
        </w:rPr>
        <w:t>the individualized career services which is a snapshot of who is in the program</w:t>
      </w:r>
      <w:r w:rsidR="00177C7C" w:rsidRPr="00177C7C">
        <w:rPr>
          <w:rFonts w:asciiTheme="minorHAnsi" w:hAnsiTheme="minorHAnsi" w:cs="Arial"/>
          <w:sz w:val="24"/>
          <w:szCs w:val="24"/>
        </w:rPr>
        <w:t>; and an overview of</w:t>
      </w:r>
      <w:r w:rsidRPr="00177C7C">
        <w:rPr>
          <w:rFonts w:asciiTheme="minorHAnsi" w:hAnsiTheme="minorHAnsi" w:cs="Arial"/>
          <w:sz w:val="24"/>
          <w:szCs w:val="24"/>
        </w:rPr>
        <w:t xml:space="preserve"> training services provided</w:t>
      </w:r>
      <w:r w:rsidR="00177C7C">
        <w:rPr>
          <w:rFonts w:asciiTheme="minorHAnsi" w:hAnsiTheme="minorHAnsi" w:cs="Arial"/>
          <w:sz w:val="24"/>
          <w:szCs w:val="24"/>
        </w:rPr>
        <w:t>.</w:t>
      </w:r>
    </w:p>
    <w:p w:rsidR="00415191" w:rsidRDefault="00415191" w:rsidP="00C71B8E">
      <w:pPr>
        <w:pStyle w:val="ListParagraph"/>
        <w:jc w:val="both"/>
        <w:rPr>
          <w:rFonts w:asciiTheme="minorHAnsi" w:hAnsiTheme="minorHAnsi" w:cs="Arial"/>
          <w:sz w:val="24"/>
          <w:szCs w:val="24"/>
        </w:rPr>
      </w:pPr>
    </w:p>
    <w:p w:rsidR="00415191" w:rsidRPr="00B57E18" w:rsidRDefault="00415191" w:rsidP="00C71B8E">
      <w:pPr>
        <w:pStyle w:val="ListParagraph"/>
        <w:numPr>
          <w:ilvl w:val="0"/>
          <w:numId w:val="4"/>
        </w:numPr>
        <w:ind w:left="720"/>
        <w:jc w:val="both"/>
        <w:rPr>
          <w:rFonts w:asciiTheme="minorHAnsi" w:hAnsiTheme="minorHAnsi" w:cs="Arial"/>
          <w:sz w:val="24"/>
          <w:szCs w:val="24"/>
        </w:rPr>
      </w:pPr>
      <w:r>
        <w:rPr>
          <w:rFonts w:asciiTheme="minorHAnsi" w:hAnsiTheme="minorHAnsi" w:cs="Arial"/>
          <w:sz w:val="24"/>
          <w:szCs w:val="24"/>
        </w:rPr>
        <w:t>Program Overview</w:t>
      </w:r>
    </w:p>
    <w:p w:rsidR="00453990" w:rsidRDefault="00415191" w:rsidP="00C71B8E">
      <w:pPr>
        <w:pStyle w:val="ListParagraph"/>
        <w:jc w:val="both"/>
        <w:rPr>
          <w:rFonts w:asciiTheme="minorHAnsi" w:hAnsiTheme="minorHAnsi" w:cs="Arial"/>
          <w:sz w:val="24"/>
          <w:szCs w:val="24"/>
        </w:rPr>
      </w:pPr>
      <w:r w:rsidRPr="00453990">
        <w:rPr>
          <w:rFonts w:asciiTheme="minorHAnsi" w:hAnsiTheme="minorHAnsi" w:cs="Arial"/>
          <w:sz w:val="24"/>
          <w:szCs w:val="24"/>
        </w:rPr>
        <w:t xml:space="preserve">Steve Riddle referred to pages 26-29 for </w:t>
      </w:r>
      <w:r w:rsidR="003B1548">
        <w:rPr>
          <w:rFonts w:asciiTheme="minorHAnsi" w:hAnsiTheme="minorHAnsi" w:cs="Arial"/>
          <w:sz w:val="24"/>
          <w:szCs w:val="24"/>
        </w:rPr>
        <w:t>4</w:t>
      </w:r>
      <w:r w:rsidR="00177C7C" w:rsidRPr="00453990">
        <w:rPr>
          <w:rFonts w:asciiTheme="minorHAnsi" w:hAnsiTheme="minorHAnsi" w:cs="Arial"/>
          <w:sz w:val="24"/>
          <w:szCs w:val="24"/>
        </w:rPr>
        <w:t xml:space="preserve"> success stories</w:t>
      </w:r>
      <w:r w:rsidR="00453990">
        <w:rPr>
          <w:rFonts w:asciiTheme="minorHAnsi" w:hAnsiTheme="minorHAnsi" w:cs="Arial"/>
          <w:sz w:val="24"/>
          <w:szCs w:val="24"/>
        </w:rPr>
        <w:t xml:space="preserve"> </w:t>
      </w:r>
      <w:r w:rsidR="003B1548">
        <w:rPr>
          <w:rFonts w:asciiTheme="minorHAnsi" w:hAnsiTheme="minorHAnsi" w:cs="Arial"/>
          <w:sz w:val="24"/>
          <w:szCs w:val="24"/>
        </w:rPr>
        <w:t xml:space="preserve">for this quarter </w:t>
      </w:r>
      <w:r w:rsidR="00453990">
        <w:rPr>
          <w:rFonts w:asciiTheme="minorHAnsi" w:hAnsiTheme="minorHAnsi" w:cs="Arial"/>
          <w:sz w:val="24"/>
          <w:szCs w:val="24"/>
        </w:rPr>
        <w:t>for Committee members review reporting the average wage for CDL drivers calculated to be $18</w:t>
      </w:r>
      <w:r w:rsidR="00177C7C" w:rsidRPr="00453990">
        <w:rPr>
          <w:rFonts w:asciiTheme="minorHAnsi" w:hAnsiTheme="minorHAnsi" w:cs="Arial"/>
          <w:sz w:val="24"/>
          <w:szCs w:val="24"/>
        </w:rPr>
        <w:t>.</w:t>
      </w:r>
      <w:r w:rsidR="00453990">
        <w:rPr>
          <w:rFonts w:asciiTheme="minorHAnsi" w:hAnsiTheme="minorHAnsi" w:cs="Arial"/>
          <w:sz w:val="24"/>
          <w:szCs w:val="24"/>
        </w:rPr>
        <w:t>50 per hour which is currently a very in-demand occupation.</w:t>
      </w:r>
    </w:p>
    <w:p w:rsidR="00453990" w:rsidRDefault="00453990" w:rsidP="00C71B8E">
      <w:pPr>
        <w:pStyle w:val="ListParagraph"/>
        <w:jc w:val="both"/>
        <w:rPr>
          <w:rFonts w:asciiTheme="minorHAnsi" w:hAnsiTheme="minorHAnsi" w:cs="Arial"/>
          <w:sz w:val="24"/>
          <w:szCs w:val="24"/>
        </w:rPr>
      </w:pPr>
    </w:p>
    <w:p w:rsidR="00453990" w:rsidRDefault="00177C7C" w:rsidP="00C71B8E">
      <w:pPr>
        <w:pStyle w:val="ListParagraph"/>
        <w:jc w:val="both"/>
        <w:rPr>
          <w:rFonts w:asciiTheme="minorHAnsi" w:hAnsiTheme="minorHAnsi" w:cs="Arial"/>
          <w:sz w:val="24"/>
          <w:szCs w:val="24"/>
        </w:rPr>
      </w:pPr>
      <w:r w:rsidRPr="00453990">
        <w:rPr>
          <w:rFonts w:asciiTheme="minorHAnsi" w:hAnsiTheme="minorHAnsi" w:cs="Arial"/>
          <w:sz w:val="24"/>
          <w:szCs w:val="24"/>
        </w:rPr>
        <w:t>Mr</w:t>
      </w:r>
      <w:r w:rsidR="00415191" w:rsidRPr="00453990">
        <w:rPr>
          <w:rFonts w:asciiTheme="minorHAnsi" w:hAnsiTheme="minorHAnsi" w:cs="Arial"/>
          <w:sz w:val="24"/>
          <w:szCs w:val="24"/>
        </w:rPr>
        <w:t>. Riddle</w:t>
      </w:r>
      <w:r w:rsidR="00453990">
        <w:rPr>
          <w:rFonts w:asciiTheme="minorHAnsi" w:hAnsiTheme="minorHAnsi" w:cs="Arial"/>
          <w:sz w:val="24"/>
          <w:szCs w:val="24"/>
        </w:rPr>
        <w:t xml:space="preserve"> reported enrollment goal is currently at </w:t>
      </w:r>
      <w:r w:rsidR="003B1548">
        <w:rPr>
          <w:rFonts w:asciiTheme="minorHAnsi" w:hAnsiTheme="minorHAnsi" w:cs="Arial"/>
          <w:sz w:val="24"/>
          <w:szCs w:val="24"/>
        </w:rPr>
        <w:t>7</w:t>
      </w:r>
      <w:r w:rsidR="00453990" w:rsidRPr="003B1548">
        <w:rPr>
          <w:rFonts w:asciiTheme="minorHAnsi" w:hAnsiTheme="minorHAnsi" w:cs="Arial"/>
          <w:sz w:val="24"/>
          <w:szCs w:val="24"/>
        </w:rPr>
        <w:t>2%</w:t>
      </w:r>
      <w:r w:rsidR="00453990">
        <w:rPr>
          <w:rFonts w:asciiTheme="minorHAnsi" w:hAnsiTheme="minorHAnsi" w:cs="Arial"/>
          <w:sz w:val="24"/>
          <w:szCs w:val="24"/>
        </w:rPr>
        <w:t xml:space="preserve"> with </w:t>
      </w:r>
      <w:r w:rsidR="00263C63">
        <w:rPr>
          <w:rFonts w:asciiTheme="minorHAnsi" w:hAnsiTheme="minorHAnsi" w:cs="Arial"/>
          <w:sz w:val="24"/>
          <w:szCs w:val="24"/>
        </w:rPr>
        <w:t xml:space="preserve">approximately </w:t>
      </w:r>
      <w:r w:rsidR="003B1548">
        <w:rPr>
          <w:rFonts w:asciiTheme="minorHAnsi" w:hAnsiTheme="minorHAnsi" w:cs="Arial"/>
          <w:sz w:val="24"/>
          <w:szCs w:val="24"/>
        </w:rPr>
        <w:t>$46,000 remaining in Adult traini</w:t>
      </w:r>
      <w:r w:rsidR="00453990">
        <w:rPr>
          <w:rFonts w:asciiTheme="minorHAnsi" w:hAnsiTheme="minorHAnsi" w:cs="Arial"/>
          <w:sz w:val="24"/>
          <w:szCs w:val="24"/>
        </w:rPr>
        <w:t>ng funds stating</w:t>
      </w:r>
      <w:r w:rsidR="00415191" w:rsidRPr="00453990">
        <w:rPr>
          <w:rFonts w:asciiTheme="minorHAnsi" w:hAnsiTheme="minorHAnsi" w:cs="Arial"/>
          <w:sz w:val="24"/>
          <w:szCs w:val="24"/>
        </w:rPr>
        <w:t xml:space="preserve"> the </w:t>
      </w:r>
      <w:proofErr w:type="spellStart"/>
      <w:r w:rsidR="00415191" w:rsidRPr="00453990">
        <w:rPr>
          <w:rFonts w:asciiTheme="minorHAnsi" w:hAnsiTheme="minorHAnsi" w:cs="Arial"/>
          <w:sz w:val="24"/>
          <w:szCs w:val="24"/>
        </w:rPr>
        <w:t>iBest</w:t>
      </w:r>
      <w:proofErr w:type="spellEnd"/>
      <w:r w:rsidR="00415191" w:rsidRPr="00453990">
        <w:rPr>
          <w:rFonts w:asciiTheme="minorHAnsi" w:hAnsiTheme="minorHAnsi" w:cs="Arial"/>
          <w:sz w:val="24"/>
          <w:szCs w:val="24"/>
        </w:rPr>
        <w:t xml:space="preserve"> scholarships at TCTC </w:t>
      </w:r>
      <w:r w:rsidR="00453990">
        <w:rPr>
          <w:rFonts w:asciiTheme="minorHAnsi" w:hAnsiTheme="minorHAnsi" w:cs="Arial"/>
          <w:sz w:val="24"/>
          <w:szCs w:val="24"/>
        </w:rPr>
        <w:t xml:space="preserve">are </w:t>
      </w:r>
      <w:r w:rsidR="00263C63">
        <w:rPr>
          <w:rFonts w:asciiTheme="minorHAnsi" w:hAnsiTheme="minorHAnsi" w:cs="Arial"/>
          <w:sz w:val="24"/>
          <w:szCs w:val="24"/>
        </w:rPr>
        <w:t xml:space="preserve">helping with training adding they are </w:t>
      </w:r>
      <w:r w:rsidR="00415191" w:rsidRPr="00453990">
        <w:rPr>
          <w:rFonts w:asciiTheme="minorHAnsi" w:hAnsiTheme="minorHAnsi" w:cs="Arial"/>
          <w:sz w:val="24"/>
          <w:szCs w:val="24"/>
        </w:rPr>
        <w:t>tracking funding</w:t>
      </w:r>
      <w:r w:rsidR="00263C63">
        <w:rPr>
          <w:rFonts w:asciiTheme="minorHAnsi" w:hAnsiTheme="minorHAnsi" w:cs="Arial"/>
          <w:sz w:val="24"/>
          <w:szCs w:val="24"/>
        </w:rPr>
        <w:t xml:space="preserve"> very closely</w:t>
      </w:r>
      <w:r w:rsidR="00453990">
        <w:rPr>
          <w:rFonts w:asciiTheme="minorHAnsi" w:hAnsiTheme="minorHAnsi" w:cs="Arial"/>
          <w:sz w:val="24"/>
          <w:szCs w:val="24"/>
        </w:rPr>
        <w:t>.</w:t>
      </w:r>
    </w:p>
    <w:p w:rsidR="00453990" w:rsidRDefault="00453990" w:rsidP="00C71B8E">
      <w:pPr>
        <w:pStyle w:val="ListParagraph"/>
        <w:jc w:val="both"/>
        <w:rPr>
          <w:rFonts w:asciiTheme="minorHAnsi" w:hAnsiTheme="minorHAnsi" w:cs="Arial"/>
          <w:sz w:val="24"/>
          <w:szCs w:val="24"/>
        </w:rPr>
      </w:pPr>
    </w:p>
    <w:p w:rsidR="00415191" w:rsidRPr="00453990" w:rsidRDefault="00263C63" w:rsidP="00C71B8E">
      <w:pPr>
        <w:pStyle w:val="ListParagraph"/>
        <w:jc w:val="both"/>
        <w:rPr>
          <w:rFonts w:asciiTheme="minorHAnsi" w:hAnsiTheme="minorHAnsi" w:cs="Arial"/>
          <w:sz w:val="24"/>
          <w:szCs w:val="24"/>
        </w:rPr>
      </w:pPr>
      <w:r>
        <w:rPr>
          <w:rFonts w:asciiTheme="minorHAnsi" w:hAnsiTheme="minorHAnsi" w:cs="Arial"/>
          <w:sz w:val="24"/>
          <w:szCs w:val="24"/>
        </w:rPr>
        <w:t xml:space="preserve">Mr. Riddle reported </w:t>
      </w:r>
      <w:r w:rsidR="003B1548">
        <w:rPr>
          <w:rFonts w:asciiTheme="minorHAnsi" w:hAnsiTheme="minorHAnsi" w:cs="Arial"/>
          <w:sz w:val="24"/>
          <w:szCs w:val="24"/>
        </w:rPr>
        <w:t>that since</w:t>
      </w:r>
      <w:r>
        <w:rPr>
          <w:rFonts w:asciiTheme="minorHAnsi" w:hAnsiTheme="minorHAnsi" w:cs="Arial"/>
          <w:sz w:val="24"/>
          <w:szCs w:val="24"/>
        </w:rPr>
        <w:t xml:space="preserve"> </w:t>
      </w:r>
      <w:r w:rsidR="003B1548">
        <w:rPr>
          <w:rFonts w:asciiTheme="minorHAnsi" w:hAnsiTheme="minorHAnsi" w:cs="Arial"/>
          <w:sz w:val="24"/>
          <w:szCs w:val="24"/>
        </w:rPr>
        <w:t xml:space="preserve">follow up now requires </w:t>
      </w:r>
      <w:r w:rsidR="00E01E4E">
        <w:rPr>
          <w:rFonts w:asciiTheme="minorHAnsi" w:hAnsiTheme="minorHAnsi" w:cs="Arial"/>
          <w:sz w:val="24"/>
          <w:szCs w:val="24"/>
        </w:rPr>
        <w:t>4 quarters</w:t>
      </w:r>
      <w:r w:rsidR="003B1548">
        <w:rPr>
          <w:rFonts w:asciiTheme="minorHAnsi" w:hAnsiTheme="minorHAnsi" w:cs="Arial"/>
          <w:sz w:val="24"/>
          <w:szCs w:val="24"/>
        </w:rPr>
        <w:t>,</w:t>
      </w:r>
      <w:r w:rsidR="00415191" w:rsidRPr="00453990">
        <w:rPr>
          <w:rFonts w:asciiTheme="minorHAnsi" w:hAnsiTheme="minorHAnsi" w:cs="Arial"/>
          <w:sz w:val="24"/>
          <w:szCs w:val="24"/>
        </w:rPr>
        <w:t xml:space="preserve"> </w:t>
      </w:r>
      <w:r>
        <w:rPr>
          <w:rFonts w:asciiTheme="minorHAnsi" w:hAnsiTheme="minorHAnsi" w:cs="Arial"/>
          <w:sz w:val="24"/>
          <w:szCs w:val="24"/>
        </w:rPr>
        <w:t>a</w:t>
      </w:r>
      <w:r w:rsidR="00415191" w:rsidRPr="00453990">
        <w:rPr>
          <w:rFonts w:asciiTheme="minorHAnsi" w:hAnsiTheme="minorHAnsi" w:cs="Arial"/>
          <w:sz w:val="24"/>
          <w:szCs w:val="24"/>
        </w:rPr>
        <w:t xml:space="preserve">ll Case Managers </w:t>
      </w:r>
      <w:r>
        <w:rPr>
          <w:rFonts w:asciiTheme="minorHAnsi" w:hAnsiTheme="minorHAnsi" w:cs="Arial"/>
          <w:sz w:val="24"/>
          <w:szCs w:val="24"/>
        </w:rPr>
        <w:t>currently have</w:t>
      </w:r>
      <w:r w:rsidR="00415191" w:rsidRPr="00453990">
        <w:rPr>
          <w:rFonts w:asciiTheme="minorHAnsi" w:hAnsiTheme="minorHAnsi" w:cs="Arial"/>
          <w:sz w:val="24"/>
          <w:szCs w:val="24"/>
        </w:rPr>
        <w:t xml:space="preserve"> a ca</w:t>
      </w:r>
      <w:r>
        <w:rPr>
          <w:rFonts w:asciiTheme="minorHAnsi" w:hAnsiTheme="minorHAnsi" w:cs="Arial"/>
          <w:sz w:val="24"/>
          <w:szCs w:val="24"/>
        </w:rPr>
        <w:t>se load of over 150</w:t>
      </w:r>
      <w:r w:rsidR="00415191" w:rsidRPr="00453990">
        <w:rPr>
          <w:rFonts w:asciiTheme="minorHAnsi" w:hAnsiTheme="minorHAnsi" w:cs="Arial"/>
          <w:sz w:val="24"/>
          <w:szCs w:val="24"/>
        </w:rPr>
        <w:t>.</w:t>
      </w:r>
    </w:p>
    <w:p w:rsidR="00415191" w:rsidRPr="00415191" w:rsidRDefault="00415191" w:rsidP="00C71B8E">
      <w:pPr>
        <w:pStyle w:val="ListParagraph"/>
        <w:jc w:val="both"/>
        <w:rPr>
          <w:rFonts w:asciiTheme="minorHAnsi" w:hAnsiTheme="minorHAnsi" w:cs="Arial"/>
          <w:sz w:val="24"/>
          <w:szCs w:val="24"/>
          <w:highlight w:val="yellow"/>
        </w:rPr>
      </w:pPr>
    </w:p>
    <w:p w:rsidR="008A051F" w:rsidRDefault="008659FE" w:rsidP="00C71B8E">
      <w:pPr>
        <w:pStyle w:val="ListParagraph"/>
        <w:numPr>
          <w:ilvl w:val="0"/>
          <w:numId w:val="4"/>
        </w:numPr>
        <w:ind w:left="720"/>
        <w:jc w:val="both"/>
        <w:rPr>
          <w:rFonts w:asciiTheme="minorHAnsi" w:hAnsiTheme="minorHAnsi" w:cs="Arial"/>
          <w:sz w:val="24"/>
          <w:szCs w:val="24"/>
        </w:rPr>
      </w:pPr>
      <w:r w:rsidRPr="00B57E18">
        <w:rPr>
          <w:rFonts w:asciiTheme="minorHAnsi" w:hAnsiTheme="minorHAnsi" w:cs="Arial"/>
          <w:sz w:val="24"/>
          <w:szCs w:val="24"/>
        </w:rPr>
        <w:t>Financial Update</w:t>
      </w:r>
    </w:p>
    <w:p w:rsidR="00415191" w:rsidRPr="00577F64" w:rsidRDefault="00415191" w:rsidP="00C71B8E">
      <w:pPr>
        <w:pStyle w:val="ListParagraph"/>
        <w:jc w:val="both"/>
        <w:rPr>
          <w:rFonts w:asciiTheme="minorHAnsi" w:hAnsiTheme="minorHAnsi" w:cs="Arial"/>
          <w:sz w:val="24"/>
          <w:szCs w:val="24"/>
        </w:rPr>
      </w:pPr>
      <w:r w:rsidRPr="00577F64">
        <w:rPr>
          <w:rFonts w:asciiTheme="minorHAnsi" w:hAnsiTheme="minorHAnsi" w:cs="Arial"/>
          <w:sz w:val="24"/>
          <w:szCs w:val="24"/>
        </w:rPr>
        <w:t>Chair Blackwell referred to page</w:t>
      </w:r>
      <w:r w:rsidR="00453990" w:rsidRPr="00577F64">
        <w:rPr>
          <w:rFonts w:asciiTheme="minorHAnsi" w:hAnsiTheme="minorHAnsi" w:cs="Arial"/>
          <w:sz w:val="24"/>
          <w:szCs w:val="24"/>
        </w:rPr>
        <w:t>s</w:t>
      </w:r>
      <w:r w:rsidRPr="00577F64">
        <w:rPr>
          <w:rFonts w:asciiTheme="minorHAnsi" w:hAnsiTheme="minorHAnsi" w:cs="Arial"/>
          <w:sz w:val="24"/>
          <w:szCs w:val="24"/>
        </w:rPr>
        <w:t xml:space="preserve"> 30 &amp; 31 and deferred to Mr. Fields to provide a</w:t>
      </w:r>
      <w:r w:rsidR="00577F64" w:rsidRPr="00577F64">
        <w:rPr>
          <w:rFonts w:asciiTheme="minorHAnsi" w:hAnsiTheme="minorHAnsi" w:cs="Arial"/>
          <w:sz w:val="24"/>
          <w:szCs w:val="24"/>
        </w:rPr>
        <w:t xml:space="preserve"> financial</w:t>
      </w:r>
      <w:r w:rsidRPr="00577F64">
        <w:rPr>
          <w:rFonts w:asciiTheme="minorHAnsi" w:hAnsiTheme="minorHAnsi" w:cs="Arial"/>
          <w:sz w:val="24"/>
          <w:szCs w:val="24"/>
        </w:rPr>
        <w:t xml:space="preserve"> update.  Mr. Fields reported there are still some expenses to yet hit.</w:t>
      </w:r>
    </w:p>
    <w:p w:rsidR="00415191" w:rsidRPr="00415191" w:rsidRDefault="00415191" w:rsidP="00C71B8E">
      <w:pPr>
        <w:pStyle w:val="ListParagraph"/>
        <w:jc w:val="both"/>
        <w:rPr>
          <w:rFonts w:asciiTheme="minorHAnsi" w:hAnsiTheme="minorHAnsi" w:cs="Arial"/>
          <w:sz w:val="24"/>
          <w:szCs w:val="24"/>
          <w:highlight w:val="yellow"/>
        </w:rPr>
      </w:pPr>
    </w:p>
    <w:p w:rsidR="00415191" w:rsidRPr="00453990" w:rsidRDefault="00453990" w:rsidP="00C71B8E">
      <w:pPr>
        <w:pStyle w:val="ListParagraph"/>
        <w:jc w:val="both"/>
        <w:rPr>
          <w:rFonts w:asciiTheme="minorHAnsi" w:hAnsiTheme="minorHAnsi" w:cs="Arial"/>
          <w:sz w:val="24"/>
          <w:szCs w:val="24"/>
        </w:rPr>
      </w:pPr>
      <w:r>
        <w:rPr>
          <w:rFonts w:asciiTheme="minorHAnsi" w:hAnsiTheme="minorHAnsi" w:cs="Arial"/>
          <w:sz w:val="24"/>
          <w:szCs w:val="24"/>
        </w:rPr>
        <w:t xml:space="preserve">Mr. </w:t>
      </w:r>
      <w:proofErr w:type="spellStart"/>
      <w:r>
        <w:rPr>
          <w:rFonts w:asciiTheme="minorHAnsi" w:hAnsiTheme="minorHAnsi" w:cs="Arial"/>
          <w:sz w:val="24"/>
          <w:szCs w:val="24"/>
        </w:rPr>
        <w:t>Fileds</w:t>
      </w:r>
      <w:proofErr w:type="spellEnd"/>
      <w:r>
        <w:rPr>
          <w:rFonts w:asciiTheme="minorHAnsi" w:hAnsiTheme="minorHAnsi" w:cs="Arial"/>
          <w:sz w:val="24"/>
          <w:szCs w:val="24"/>
        </w:rPr>
        <w:t xml:space="preserve"> reported there are s</w:t>
      </w:r>
      <w:r w:rsidR="00415191" w:rsidRPr="00453990">
        <w:rPr>
          <w:rFonts w:asciiTheme="minorHAnsi" w:hAnsiTheme="minorHAnsi" w:cs="Arial"/>
          <w:sz w:val="24"/>
          <w:szCs w:val="24"/>
        </w:rPr>
        <w:t xml:space="preserve">cholarships </w:t>
      </w:r>
      <w:r>
        <w:rPr>
          <w:rFonts w:asciiTheme="minorHAnsi" w:hAnsiTheme="minorHAnsi" w:cs="Arial"/>
          <w:sz w:val="24"/>
          <w:szCs w:val="24"/>
        </w:rPr>
        <w:t xml:space="preserve">currently available </w:t>
      </w:r>
      <w:r w:rsidR="00415191" w:rsidRPr="00453990">
        <w:rPr>
          <w:rFonts w:asciiTheme="minorHAnsi" w:hAnsiTheme="minorHAnsi" w:cs="Arial"/>
          <w:sz w:val="24"/>
          <w:szCs w:val="24"/>
        </w:rPr>
        <w:t xml:space="preserve">through TCTC for QuickJobs training up to </w:t>
      </w:r>
      <w:r w:rsidRPr="00453990">
        <w:rPr>
          <w:rFonts w:asciiTheme="minorHAnsi" w:hAnsiTheme="minorHAnsi" w:cs="Arial"/>
          <w:sz w:val="24"/>
          <w:szCs w:val="24"/>
        </w:rPr>
        <w:t xml:space="preserve">$2,000 per applicant stating this could </w:t>
      </w:r>
      <w:proofErr w:type="spellStart"/>
      <w:r w:rsidR="00415191" w:rsidRPr="00453990">
        <w:rPr>
          <w:rFonts w:asciiTheme="minorHAnsi" w:hAnsiTheme="minorHAnsi" w:cs="Arial"/>
          <w:sz w:val="24"/>
          <w:szCs w:val="24"/>
        </w:rPr>
        <w:t>off set</w:t>
      </w:r>
      <w:proofErr w:type="spellEnd"/>
      <w:r w:rsidR="00415191" w:rsidRPr="00453990">
        <w:rPr>
          <w:rFonts w:asciiTheme="minorHAnsi" w:hAnsiTheme="minorHAnsi" w:cs="Arial"/>
          <w:sz w:val="24"/>
          <w:szCs w:val="24"/>
        </w:rPr>
        <w:t xml:space="preserve"> some </w:t>
      </w:r>
      <w:r w:rsidRPr="00453990">
        <w:rPr>
          <w:rFonts w:asciiTheme="minorHAnsi" w:hAnsiTheme="minorHAnsi" w:cs="Arial"/>
          <w:sz w:val="24"/>
          <w:szCs w:val="24"/>
        </w:rPr>
        <w:t xml:space="preserve">of the </w:t>
      </w:r>
      <w:r w:rsidR="00415191" w:rsidRPr="00453990">
        <w:rPr>
          <w:rFonts w:asciiTheme="minorHAnsi" w:hAnsiTheme="minorHAnsi" w:cs="Arial"/>
          <w:sz w:val="24"/>
          <w:szCs w:val="24"/>
        </w:rPr>
        <w:t>costs for our parti</w:t>
      </w:r>
      <w:r w:rsidRPr="00453990">
        <w:rPr>
          <w:rFonts w:asciiTheme="minorHAnsi" w:hAnsiTheme="minorHAnsi" w:cs="Arial"/>
          <w:sz w:val="24"/>
          <w:szCs w:val="24"/>
        </w:rPr>
        <w:t>cipants as their training w</w:t>
      </w:r>
      <w:r w:rsidR="00415191" w:rsidRPr="00453990">
        <w:rPr>
          <w:rFonts w:asciiTheme="minorHAnsi" w:hAnsiTheme="minorHAnsi" w:cs="Arial"/>
          <w:sz w:val="24"/>
          <w:szCs w:val="24"/>
        </w:rPr>
        <w:t>ould possibly be fu</w:t>
      </w:r>
      <w:r w:rsidRPr="00453990">
        <w:rPr>
          <w:rFonts w:asciiTheme="minorHAnsi" w:hAnsiTheme="minorHAnsi" w:cs="Arial"/>
          <w:sz w:val="24"/>
          <w:szCs w:val="24"/>
        </w:rPr>
        <w:t>nded through this scholarship</w:t>
      </w:r>
      <w:r w:rsidR="00415191" w:rsidRPr="00453990">
        <w:rPr>
          <w:rFonts w:asciiTheme="minorHAnsi" w:hAnsiTheme="minorHAnsi" w:cs="Arial"/>
          <w:sz w:val="24"/>
          <w:szCs w:val="24"/>
        </w:rPr>
        <w:t xml:space="preserve">. </w:t>
      </w:r>
    </w:p>
    <w:p w:rsidR="00415191" w:rsidRPr="00415191" w:rsidRDefault="00415191" w:rsidP="00C71B8E">
      <w:pPr>
        <w:pStyle w:val="ListParagraph"/>
        <w:jc w:val="both"/>
        <w:rPr>
          <w:rFonts w:asciiTheme="minorHAnsi" w:hAnsiTheme="minorHAnsi" w:cs="Arial"/>
          <w:sz w:val="24"/>
          <w:szCs w:val="24"/>
          <w:highlight w:val="yellow"/>
        </w:rPr>
      </w:pPr>
    </w:p>
    <w:p w:rsidR="00415191" w:rsidRPr="00415191" w:rsidRDefault="00415191" w:rsidP="00C71B8E">
      <w:pPr>
        <w:pStyle w:val="ListParagraph"/>
        <w:spacing w:line="23" w:lineRule="atLeast"/>
        <w:jc w:val="both"/>
        <w:rPr>
          <w:rFonts w:asciiTheme="minorHAnsi" w:hAnsiTheme="minorHAnsi" w:cs="Arial"/>
          <w:sz w:val="24"/>
          <w:szCs w:val="24"/>
          <w:highlight w:val="yellow"/>
        </w:rPr>
      </w:pPr>
      <w:r w:rsidRPr="00415191">
        <w:rPr>
          <w:rFonts w:asciiTheme="minorHAnsi" w:hAnsiTheme="minorHAnsi" w:cs="Arial"/>
          <w:sz w:val="24"/>
          <w:szCs w:val="24"/>
          <w:highlight w:val="yellow"/>
        </w:rPr>
        <w:lastRenderedPageBreak/>
        <w:t>Mr. Fields referred to an additional page in the meeting packet with is the obligations report that tracks budget/vouchers paid/voucher not paid.  $45, 682.09…</w:t>
      </w:r>
    </w:p>
    <w:p w:rsidR="00415191" w:rsidRPr="00415191" w:rsidRDefault="00415191" w:rsidP="00C71B8E">
      <w:pPr>
        <w:pStyle w:val="ListParagraph"/>
        <w:spacing w:line="23" w:lineRule="atLeast"/>
        <w:jc w:val="both"/>
        <w:rPr>
          <w:rFonts w:asciiTheme="minorHAnsi" w:hAnsiTheme="minorHAnsi" w:cs="Arial"/>
          <w:sz w:val="24"/>
          <w:szCs w:val="24"/>
          <w:highlight w:val="yellow"/>
        </w:rPr>
      </w:pPr>
    </w:p>
    <w:p w:rsidR="00CA407D" w:rsidRPr="00415191" w:rsidRDefault="00415191" w:rsidP="00C71B8E">
      <w:pPr>
        <w:pStyle w:val="ListParagraph"/>
        <w:spacing w:line="23" w:lineRule="atLeast"/>
        <w:jc w:val="both"/>
        <w:rPr>
          <w:rFonts w:asciiTheme="minorHAnsi" w:hAnsiTheme="minorHAnsi" w:cs="Arial"/>
          <w:sz w:val="24"/>
          <w:szCs w:val="24"/>
          <w:highlight w:val="yellow"/>
        </w:rPr>
      </w:pPr>
      <w:proofErr w:type="gramStart"/>
      <w:r w:rsidRPr="00415191">
        <w:rPr>
          <w:rFonts w:asciiTheme="minorHAnsi" w:hAnsiTheme="minorHAnsi" w:cs="Arial"/>
          <w:sz w:val="24"/>
          <w:szCs w:val="24"/>
          <w:highlight w:val="yellow"/>
        </w:rPr>
        <w:t>Request to move $ from training line item to supportive services.</w:t>
      </w:r>
      <w:proofErr w:type="gramEnd"/>
    </w:p>
    <w:p w:rsidR="00CA407D" w:rsidRPr="0072018F" w:rsidRDefault="00CA407D" w:rsidP="00C71B8E">
      <w:pPr>
        <w:pStyle w:val="ListParagraph"/>
        <w:spacing w:line="23" w:lineRule="atLeast"/>
        <w:jc w:val="both"/>
        <w:rPr>
          <w:rFonts w:asciiTheme="minorHAnsi" w:hAnsiTheme="minorHAnsi" w:cs="Arial"/>
          <w:sz w:val="24"/>
          <w:szCs w:val="24"/>
          <w:highlight w:val="yellow"/>
        </w:rPr>
      </w:pPr>
    </w:p>
    <w:p w:rsidR="009C2970" w:rsidRDefault="00CA407D" w:rsidP="00577F64">
      <w:pPr>
        <w:pStyle w:val="ListParagraph"/>
        <w:spacing w:line="23" w:lineRule="atLeast"/>
        <w:ind w:left="0"/>
        <w:jc w:val="both"/>
        <w:rPr>
          <w:rFonts w:asciiTheme="minorHAnsi" w:hAnsiTheme="minorHAnsi" w:cs="Arial"/>
          <w:b/>
          <w:sz w:val="24"/>
          <w:szCs w:val="24"/>
        </w:rPr>
      </w:pPr>
      <w:r w:rsidRPr="00415191">
        <w:rPr>
          <w:rFonts w:asciiTheme="minorHAnsi" w:hAnsiTheme="minorHAnsi" w:cs="Arial"/>
          <w:b/>
          <w:sz w:val="24"/>
          <w:szCs w:val="24"/>
        </w:rPr>
        <w:t xml:space="preserve">ACTION TAKEN:  </w:t>
      </w:r>
      <w:r w:rsidR="00415191" w:rsidRPr="00415191">
        <w:rPr>
          <w:rFonts w:asciiTheme="minorHAnsi" w:hAnsiTheme="minorHAnsi" w:cs="Arial"/>
          <w:b/>
          <w:sz w:val="24"/>
          <w:szCs w:val="24"/>
        </w:rPr>
        <w:t>Ed Parris</w:t>
      </w:r>
      <w:r w:rsidR="00196A30" w:rsidRPr="00415191">
        <w:rPr>
          <w:rFonts w:asciiTheme="minorHAnsi" w:hAnsiTheme="minorHAnsi" w:cs="Arial"/>
          <w:b/>
          <w:sz w:val="24"/>
          <w:szCs w:val="24"/>
        </w:rPr>
        <w:t xml:space="preserve"> </w:t>
      </w:r>
      <w:r w:rsidRPr="00415191">
        <w:rPr>
          <w:rFonts w:asciiTheme="minorHAnsi" w:hAnsiTheme="minorHAnsi" w:cs="Arial"/>
          <w:b/>
          <w:sz w:val="24"/>
          <w:szCs w:val="24"/>
        </w:rPr>
        <w:t xml:space="preserve">made a motion to approve </w:t>
      </w:r>
      <w:r w:rsidR="00415191" w:rsidRPr="00415191">
        <w:rPr>
          <w:rFonts w:asciiTheme="minorHAnsi" w:hAnsiTheme="minorHAnsi" w:cs="Arial"/>
          <w:b/>
          <w:sz w:val="24"/>
          <w:szCs w:val="24"/>
        </w:rPr>
        <w:t>moving funds from the Training line item to Supportive Services line item</w:t>
      </w:r>
      <w:r w:rsidRPr="00415191">
        <w:rPr>
          <w:rFonts w:asciiTheme="minorHAnsi" w:hAnsiTheme="minorHAnsi" w:cs="Arial"/>
          <w:b/>
          <w:sz w:val="24"/>
          <w:szCs w:val="24"/>
        </w:rPr>
        <w:t xml:space="preserve"> as presented, seconded by</w:t>
      </w:r>
      <w:r w:rsidR="00196A30" w:rsidRPr="00415191">
        <w:rPr>
          <w:rFonts w:asciiTheme="minorHAnsi" w:hAnsiTheme="minorHAnsi" w:cs="Arial"/>
          <w:b/>
          <w:sz w:val="24"/>
          <w:szCs w:val="24"/>
        </w:rPr>
        <w:t xml:space="preserve"> </w:t>
      </w:r>
      <w:r w:rsidR="00415191" w:rsidRPr="00415191">
        <w:rPr>
          <w:rFonts w:asciiTheme="minorHAnsi" w:hAnsiTheme="minorHAnsi" w:cs="Arial"/>
          <w:b/>
          <w:sz w:val="24"/>
          <w:szCs w:val="24"/>
        </w:rPr>
        <w:t>Teri Gilstrap</w:t>
      </w:r>
      <w:r w:rsidRPr="00415191">
        <w:rPr>
          <w:rFonts w:asciiTheme="minorHAnsi" w:hAnsiTheme="minorHAnsi" w:cs="Arial"/>
          <w:b/>
          <w:sz w:val="24"/>
          <w:szCs w:val="24"/>
        </w:rPr>
        <w:t>. The motion carried with a unanimous vote.</w:t>
      </w:r>
    </w:p>
    <w:p w:rsidR="0072018F" w:rsidRPr="0072018F" w:rsidRDefault="0072018F" w:rsidP="00577F64">
      <w:pPr>
        <w:pStyle w:val="ListParagraph"/>
        <w:spacing w:line="23" w:lineRule="atLeast"/>
        <w:ind w:left="0"/>
        <w:jc w:val="both"/>
        <w:rPr>
          <w:rFonts w:asciiTheme="minorHAnsi" w:hAnsiTheme="minorHAnsi" w:cs="Arial"/>
          <w:b/>
          <w:sz w:val="24"/>
          <w:szCs w:val="24"/>
        </w:rPr>
      </w:pPr>
    </w:p>
    <w:p w:rsidR="00B70C9A" w:rsidRDefault="00B70C9A" w:rsidP="00C71B8E">
      <w:pPr>
        <w:pStyle w:val="ListParagraph"/>
        <w:numPr>
          <w:ilvl w:val="0"/>
          <w:numId w:val="4"/>
        </w:numPr>
        <w:ind w:left="720"/>
        <w:jc w:val="both"/>
        <w:rPr>
          <w:rFonts w:asciiTheme="minorHAnsi" w:hAnsiTheme="minorHAnsi" w:cs="Arial"/>
          <w:sz w:val="24"/>
          <w:szCs w:val="24"/>
        </w:rPr>
      </w:pPr>
      <w:r>
        <w:rPr>
          <w:rFonts w:asciiTheme="minorHAnsi" w:hAnsiTheme="minorHAnsi" w:cs="Arial"/>
          <w:sz w:val="24"/>
          <w:szCs w:val="24"/>
        </w:rPr>
        <w:t>Eligible Training Provider List</w:t>
      </w:r>
    </w:p>
    <w:p w:rsidR="00486CEF" w:rsidRDefault="00C8561F" w:rsidP="00C71B8E">
      <w:pPr>
        <w:pStyle w:val="ListParagraph"/>
        <w:numPr>
          <w:ilvl w:val="0"/>
          <w:numId w:val="20"/>
        </w:numPr>
        <w:jc w:val="both"/>
        <w:rPr>
          <w:rFonts w:asciiTheme="minorHAnsi" w:hAnsiTheme="minorHAnsi" w:cs="Arial"/>
          <w:sz w:val="24"/>
          <w:szCs w:val="24"/>
          <w:lang w:bidi="en-US"/>
        </w:rPr>
      </w:pPr>
      <w:r>
        <w:rPr>
          <w:rFonts w:asciiTheme="minorHAnsi" w:hAnsiTheme="minorHAnsi" w:cs="Arial"/>
          <w:sz w:val="24"/>
          <w:szCs w:val="24"/>
          <w:lang w:bidi="en-US"/>
        </w:rPr>
        <w:t>Appeal – Solar Energy International</w:t>
      </w:r>
    </w:p>
    <w:p w:rsidR="00C8561F" w:rsidRPr="00C8561F" w:rsidRDefault="007E42F8" w:rsidP="00D93ABA">
      <w:pPr>
        <w:pStyle w:val="ListParagraph"/>
        <w:ind w:left="1080"/>
        <w:jc w:val="both"/>
        <w:rPr>
          <w:rFonts w:asciiTheme="minorHAnsi" w:hAnsiTheme="minorHAnsi" w:cs="Arial"/>
          <w:sz w:val="24"/>
          <w:szCs w:val="24"/>
          <w:lang w:bidi="en-US"/>
        </w:rPr>
      </w:pPr>
      <w:r w:rsidRPr="007E42F8">
        <w:rPr>
          <w:rFonts w:asciiTheme="minorHAnsi" w:hAnsiTheme="minorHAnsi" w:cs="Arial"/>
          <w:sz w:val="24"/>
          <w:szCs w:val="24"/>
          <w:lang w:bidi="en-US"/>
        </w:rPr>
        <w:t xml:space="preserve">Ms. Graham </w:t>
      </w:r>
      <w:r w:rsidR="00C8561F">
        <w:rPr>
          <w:rFonts w:asciiTheme="minorHAnsi" w:hAnsiTheme="minorHAnsi" w:cs="Arial"/>
          <w:sz w:val="24"/>
          <w:szCs w:val="24"/>
          <w:lang w:bidi="en-US"/>
        </w:rPr>
        <w:t>reported from the 10/21/15</w:t>
      </w:r>
      <w:r w:rsidRPr="007E42F8">
        <w:rPr>
          <w:rFonts w:asciiTheme="minorHAnsi" w:hAnsiTheme="minorHAnsi" w:cs="Arial"/>
          <w:sz w:val="24"/>
          <w:szCs w:val="24"/>
          <w:lang w:bidi="en-US"/>
        </w:rPr>
        <w:t xml:space="preserve"> </w:t>
      </w:r>
      <w:r w:rsidR="00C8561F" w:rsidRPr="00C8561F">
        <w:rPr>
          <w:rFonts w:asciiTheme="minorHAnsi" w:hAnsiTheme="minorHAnsi" w:cs="Arial"/>
          <w:sz w:val="24"/>
          <w:szCs w:val="24"/>
          <w:lang w:bidi="en-US"/>
        </w:rPr>
        <w:t xml:space="preserve">meeting the Committee voted to not approve Solar Energy’s applications to the ETPL due to not being an in-demand occupation.  Ms. Graham </w:t>
      </w:r>
      <w:r w:rsidR="00D93ABA" w:rsidRPr="00D93ABA">
        <w:rPr>
          <w:rFonts w:asciiTheme="minorHAnsi" w:hAnsiTheme="minorHAnsi" w:cs="Arial"/>
          <w:sz w:val="24"/>
          <w:szCs w:val="24"/>
          <w:lang w:bidi="en-US"/>
        </w:rPr>
        <w:t>informed the committee that WorkLink received an appeal letter from Solar Energy, which applied to be an Eligible Training Provider in the fall of 2015. Ms. Graham reminded the committee that this company provides training on solar energy installation, which is not currently in-demand in the WorkLink region. Ms. Graham stated that the next step will be for the Executive Committee of the Board to follow the appellate process for Eligible Training Providers.</w:t>
      </w:r>
    </w:p>
    <w:p w:rsidR="00805E5D" w:rsidRDefault="00B70C9A" w:rsidP="00577F64">
      <w:pPr>
        <w:numPr>
          <w:ilvl w:val="0"/>
          <w:numId w:val="1"/>
        </w:numPr>
        <w:spacing w:line="23" w:lineRule="atLeast"/>
        <w:ind w:left="360"/>
        <w:jc w:val="both"/>
        <w:rPr>
          <w:rFonts w:asciiTheme="minorHAnsi" w:hAnsiTheme="minorHAnsi" w:cs="Arial"/>
          <w:b/>
          <w:u w:val="single"/>
        </w:rPr>
      </w:pPr>
      <w:r>
        <w:rPr>
          <w:rFonts w:asciiTheme="minorHAnsi" w:hAnsiTheme="minorHAnsi" w:cs="Arial"/>
          <w:b/>
          <w:u w:val="single"/>
        </w:rPr>
        <w:t>Employer Services</w:t>
      </w:r>
    </w:p>
    <w:p w:rsidR="00920105" w:rsidRDefault="00920105" w:rsidP="00577F64">
      <w:pPr>
        <w:numPr>
          <w:ilvl w:val="1"/>
          <w:numId w:val="0"/>
        </w:numPr>
        <w:spacing w:line="23" w:lineRule="atLeast"/>
        <w:ind w:left="360"/>
        <w:jc w:val="both"/>
        <w:rPr>
          <w:rFonts w:asciiTheme="minorHAnsi" w:hAnsiTheme="minorHAnsi"/>
          <w:lang w:bidi="en-US"/>
        </w:rPr>
      </w:pPr>
    </w:p>
    <w:p w:rsidR="007E42F8" w:rsidRPr="007E42F8" w:rsidRDefault="00C8561F" w:rsidP="00C71B8E">
      <w:pPr>
        <w:numPr>
          <w:ilvl w:val="1"/>
          <w:numId w:val="0"/>
        </w:numPr>
        <w:spacing w:line="276" w:lineRule="auto"/>
        <w:ind w:left="360"/>
        <w:jc w:val="both"/>
        <w:rPr>
          <w:rFonts w:asciiTheme="minorHAnsi" w:hAnsiTheme="minorHAnsi"/>
          <w:lang w:bidi="en-US"/>
        </w:rPr>
      </w:pPr>
      <w:r>
        <w:rPr>
          <w:rFonts w:asciiTheme="minorHAnsi" w:hAnsiTheme="minorHAnsi"/>
          <w:lang w:bidi="en-US"/>
        </w:rPr>
        <w:t>Chair Blackwell deferred to Patty Manley to provide report.</w:t>
      </w:r>
    </w:p>
    <w:p w:rsidR="007E42F8" w:rsidRDefault="007E42F8" w:rsidP="00C71B8E">
      <w:pPr>
        <w:spacing w:line="276" w:lineRule="auto"/>
        <w:ind w:left="360"/>
        <w:jc w:val="both"/>
        <w:rPr>
          <w:rFonts w:asciiTheme="minorHAnsi" w:hAnsiTheme="minorHAnsi" w:cs="Arial"/>
          <w:b/>
          <w:u w:val="single"/>
        </w:rPr>
      </w:pPr>
    </w:p>
    <w:p w:rsidR="00B70C9A" w:rsidRPr="007E42F8" w:rsidRDefault="00B70C9A" w:rsidP="00C71B8E">
      <w:pPr>
        <w:pStyle w:val="ListParagraph"/>
        <w:numPr>
          <w:ilvl w:val="0"/>
          <w:numId w:val="17"/>
        </w:numPr>
        <w:ind w:left="720"/>
        <w:jc w:val="both"/>
        <w:rPr>
          <w:rFonts w:asciiTheme="minorHAnsi" w:hAnsiTheme="minorHAnsi" w:cs="Arial"/>
          <w:sz w:val="24"/>
          <w:szCs w:val="24"/>
        </w:rPr>
      </w:pPr>
      <w:r w:rsidRPr="007E42F8">
        <w:rPr>
          <w:rFonts w:asciiTheme="minorHAnsi" w:hAnsiTheme="minorHAnsi" w:cs="Arial"/>
          <w:sz w:val="24"/>
          <w:szCs w:val="24"/>
        </w:rPr>
        <w:t>Business Engagement</w:t>
      </w:r>
      <w:r w:rsidR="00C8561F">
        <w:rPr>
          <w:rFonts w:asciiTheme="minorHAnsi" w:hAnsiTheme="minorHAnsi" w:cs="Arial"/>
          <w:sz w:val="24"/>
          <w:szCs w:val="24"/>
        </w:rPr>
        <w:t xml:space="preserve"> and Services</w:t>
      </w:r>
    </w:p>
    <w:p w:rsidR="00D93ABA" w:rsidRPr="00D93ABA" w:rsidRDefault="00D93ABA" w:rsidP="00D93ABA">
      <w:pPr>
        <w:pStyle w:val="ListParagraph"/>
        <w:spacing w:after="0"/>
        <w:jc w:val="both"/>
        <w:rPr>
          <w:rFonts w:asciiTheme="minorHAnsi" w:hAnsiTheme="minorHAnsi" w:cs="Arial"/>
          <w:sz w:val="24"/>
          <w:szCs w:val="24"/>
        </w:rPr>
      </w:pPr>
      <w:r>
        <w:rPr>
          <w:rFonts w:asciiTheme="minorHAnsi" w:hAnsiTheme="minorHAnsi" w:cs="Arial"/>
          <w:sz w:val="24"/>
          <w:szCs w:val="24"/>
        </w:rPr>
        <w:t>Ms.</w:t>
      </w:r>
      <w:r w:rsidRPr="00D93ABA">
        <w:rPr>
          <w:rFonts w:asciiTheme="minorHAnsi" w:hAnsiTheme="minorHAnsi" w:cs="Arial"/>
          <w:sz w:val="24"/>
          <w:szCs w:val="24"/>
        </w:rPr>
        <w:t xml:space="preserve"> Manley</w:t>
      </w:r>
      <w:r>
        <w:rPr>
          <w:rFonts w:asciiTheme="minorHAnsi" w:hAnsiTheme="minorHAnsi" w:cs="Arial"/>
          <w:sz w:val="24"/>
          <w:szCs w:val="24"/>
        </w:rPr>
        <w:t xml:space="preserve"> </w:t>
      </w:r>
      <w:r w:rsidRPr="00D93ABA">
        <w:rPr>
          <w:rFonts w:asciiTheme="minorHAnsi" w:hAnsiTheme="minorHAnsi" w:cs="Arial"/>
          <w:sz w:val="24"/>
          <w:szCs w:val="24"/>
        </w:rPr>
        <w:t xml:space="preserve">reported at the end of December, the WorkLink region’s business engagement goal of 685 is right on target with 351 employers 48.3%.  Ms. Manley reported together SC DEW recruiters, LVER and Henkels &amp; </w:t>
      </w:r>
      <w:proofErr w:type="gramStart"/>
      <w:r w:rsidRPr="00D93ABA">
        <w:rPr>
          <w:rFonts w:asciiTheme="minorHAnsi" w:hAnsiTheme="minorHAnsi" w:cs="Arial"/>
          <w:sz w:val="24"/>
          <w:szCs w:val="24"/>
        </w:rPr>
        <w:t>McCoy,</w:t>
      </w:r>
      <w:proofErr w:type="gramEnd"/>
      <w:r w:rsidRPr="00D93ABA">
        <w:rPr>
          <w:rFonts w:asciiTheme="minorHAnsi" w:hAnsiTheme="minorHAnsi" w:cs="Arial"/>
          <w:sz w:val="24"/>
          <w:szCs w:val="24"/>
        </w:rPr>
        <w:t xml:space="preserve"> we are continuing to make contacts and visits in our three county service region. </w:t>
      </w:r>
      <w:r>
        <w:rPr>
          <w:rFonts w:asciiTheme="minorHAnsi" w:hAnsiTheme="minorHAnsi" w:cs="Arial"/>
          <w:sz w:val="24"/>
          <w:szCs w:val="24"/>
        </w:rPr>
        <w:t xml:space="preserve"> </w:t>
      </w:r>
      <w:r w:rsidRPr="00D93ABA">
        <w:rPr>
          <w:rFonts w:asciiTheme="minorHAnsi" w:hAnsiTheme="minorHAnsi" w:cs="Arial"/>
          <w:sz w:val="24"/>
          <w:szCs w:val="24"/>
        </w:rPr>
        <w:t xml:space="preserve">In January, Ms. Manley and Windy Graham trained the Anderson Economic Development interns on data entry in CRM in SCWOS. </w:t>
      </w:r>
    </w:p>
    <w:p w:rsidR="00D93ABA" w:rsidRPr="00D93ABA" w:rsidRDefault="00D93ABA" w:rsidP="00D93ABA">
      <w:pPr>
        <w:pStyle w:val="ListParagraph"/>
        <w:spacing w:after="0"/>
        <w:jc w:val="both"/>
        <w:rPr>
          <w:rFonts w:asciiTheme="minorHAnsi" w:hAnsiTheme="minorHAnsi" w:cs="Arial"/>
          <w:sz w:val="24"/>
          <w:szCs w:val="24"/>
        </w:rPr>
      </w:pPr>
    </w:p>
    <w:p w:rsidR="00D93ABA" w:rsidRPr="00D93ABA" w:rsidRDefault="00D93ABA" w:rsidP="00D93ABA">
      <w:pPr>
        <w:pStyle w:val="ListParagraph"/>
        <w:spacing w:after="0"/>
        <w:jc w:val="both"/>
        <w:rPr>
          <w:rFonts w:asciiTheme="minorHAnsi" w:hAnsiTheme="minorHAnsi" w:cs="Arial"/>
          <w:sz w:val="24"/>
          <w:szCs w:val="24"/>
        </w:rPr>
      </w:pPr>
      <w:r w:rsidRPr="00D93ABA">
        <w:rPr>
          <w:rFonts w:asciiTheme="minorHAnsi" w:hAnsiTheme="minorHAnsi" w:cs="Arial"/>
          <w:sz w:val="24"/>
          <w:szCs w:val="24"/>
        </w:rPr>
        <w:t xml:space="preserve">Ms. Manley stated </w:t>
      </w:r>
      <w:proofErr w:type="gramStart"/>
      <w:r w:rsidRPr="00D93ABA">
        <w:rPr>
          <w:rFonts w:asciiTheme="minorHAnsi" w:hAnsiTheme="minorHAnsi" w:cs="Arial"/>
          <w:sz w:val="24"/>
          <w:szCs w:val="24"/>
        </w:rPr>
        <w:t>currently  we</w:t>
      </w:r>
      <w:proofErr w:type="gramEnd"/>
      <w:r w:rsidRPr="00D93ABA">
        <w:rPr>
          <w:rFonts w:asciiTheme="minorHAnsi" w:hAnsiTheme="minorHAnsi" w:cs="Arial"/>
          <w:sz w:val="24"/>
          <w:szCs w:val="24"/>
        </w:rPr>
        <w:t xml:space="preserve"> are offering monthly hiring events in each county for employers and jobseekers in that county with varying results. We are seeing participation from the same staffing agencies, manufacturers/employers as well as jobseekers and believe this may be impacting the outcome. Ms. Manley, SC DEW recruiters and Henkels &amp; McCoy staff have discussed and would like transition to quarterly hiring events per county following the annual three county job fair in the spring and is bringing this to the Committee for support and approval if needed.</w:t>
      </w:r>
    </w:p>
    <w:p w:rsidR="00D93ABA" w:rsidRPr="00D93ABA" w:rsidRDefault="00D93ABA" w:rsidP="00D93ABA">
      <w:pPr>
        <w:pStyle w:val="ListParagraph"/>
        <w:jc w:val="both"/>
        <w:rPr>
          <w:rFonts w:asciiTheme="minorHAnsi" w:hAnsiTheme="minorHAnsi" w:cs="Arial"/>
          <w:sz w:val="24"/>
          <w:szCs w:val="24"/>
        </w:rPr>
      </w:pPr>
    </w:p>
    <w:p w:rsidR="00C8561F" w:rsidRDefault="00D93ABA" w:rsidP="00D93ABA">
      <w:pPr>
        <w:pStyle w:val="ListParagraph"/>
        <w:jc w:val="both"/>
        <w:rPr>
          <w:rFonts w:asciiTheme="minorHAnsi" w:hAnsiTheme="minorHAnsi" w:cs="Arial"/>
          <w:sz w:val="24"/>
          <w:szCs w:val="24"/>
        </w:rPr>
      </w:pPr>
      <w:r w:rsidRPr="00D93ABA">
        <w:rPr>
          <w:rFonts w:asciiTheme="minorHAnsi" w:hAnsiTheme="minorHAnsi" w:cs="Arial"/>
          <w:sz w:val="24"/>
          <w:szCs w:val="24"/>
        </w:rPr>
        <w:lastRenderedPageBreak/>
        <w:t>Following discussions the Committee agreed no vote was needed and members are in support of this transition.  Ms. Manley stated requests from employers for ad hoc hiring events will continue to be encouraged and accommodated.</w:t>
      </w:r>
    </w:p>
    <w:p w:rsidR="00D93ABA" w:rsidRPr="00C8561F" w:rsidRDefault="00D93ABA" w:rsidP="00D93ABA">
      <w:pPr>
        <w:pStyle w:val="ListParagraph"/>
        <w:jc w:val="both"/>
        <w:rPr>
          <w:rFonts w:asciiTheme="minorHAnsi" w:hAnsiTheme="minorHAnsi" w:cs="Arial"/>
          <w:sz w:val="24"/>
          <w:szCs w:val="24"/>
          <w:highlight w:val="cyan"/>
        </w:rPr>
      </w:pPr>
    </w:p>
    <w:p w:rsidR="006D70CD" w:rsidRPr="006D70CD" w:rsidRDefault="006D70CD" w:rsidP="00C71B8E">
      <w:pPr>
        <w:pStyle w:val="ListParagraph"/>
        <w:jc w:val="both"/>
        <w:rPr>
          <w:rFonts w:asciiTheme="minorHAnsi" w:hAnsiTheme="minorHAnsi" w:cs="Arial"/>
          <w:sz w:val="24"/>
          <w:szCs w:val="24"/>
        </w:rPr>
      </w:pPr>
      <w:r w:rsidRPr="006D70CD">
        <w:rPr>
          <w:rFonts w:asciiTheme="minorHAnsi" w:hAnsiTheme="minorHAnsi" w:cs="Arial"/>
          <w:sz w:val="24"/>
          <w:szCs w:val="24"/>
        </w:rPr>
        <w:t xml:space="preserve">Ms. Manley referred to page 32 which is a State </w:t>
      </w:r>
      <w:proofErr w:type="spellStart"/>
      <w:r w:rsidRPr="006D70CD">
        <w:rPr>
          <w:rFonts w:asciiTheme="minorHAnsi" w:hAnsiTheme="minorHAnsi" w:cs="Arial"/>
          <w:sz w:val="24"/>
          <w:szCs w:val="24"/>
        </w:rPr>
        <w:t>Instrucion</w:t>
      </w:r>
      <w:proofErr w:type="spellEnd"/>
      <w:r w:rsidRPr="006D70CD">
        <w:rPr>
          <w:rFonts w:asciiTheme="minorHAnsi" w:hAnsiTheme="minorHAnsi" w:cs="Arial"/>
          <w:sz w:val="24"/>
          <w:szCs w:val="24"/>
        </w:rPr>
        <w:t xml:space="preserve"> Letter stating we currently require all employers</w:t>
      </w:r>
      <w:r w:rsidR="00C8561F" w:rsidRPr="006D70CD">
        <w:rPr>
          <w:rFonts w:asciiTheme="minorHAnsi" w:hAnsiTheme="minorHAnsi" w:cs="Arial"/>
          <w:sz w:val="24"/>
          <w:szCs w:val="24"/>
        </w:rPr>
        <w:t xml:space="preserve"> who participate in our monthly hiring events to be registered in SCWOS (South Carolina Works Online Services) as per the </w:t>
      </w:r>
      <w:r w:rsidRPr="006D70CD">
        <w:rPr>
          <w:rFonts w:asciiTheme="minorHAnsi" w:hAnsiTheme="minorHAnsi" w:cs="Arial"/>
          <w:sz w:val="24"/>
          <w:szCs w:val="24"/>
        </w:rPr>
        <w:t>letter. W</w:t>
      </w:r>
      <w:r w:rsidR="00C8561F" w:rsidRPr="006D70CD">
        <w:rPr>
          <w:rFonts w:asciiTheme="minorHAnsi" w:hAnsiTheme="minorHAnsi" w:cs="Arial"/>
          <w:sz w:val="24"/>
          <w:szCs w:val="24"/>
        </w:rPr>
        <w:t>e have not been requiring this for our annual job fair and would like to make this a requirement going forward</w:t>
      </w:r>
      <w:r w:rsidRPr="006D70CD">
        <w:rPr>
          <w:rFonts w:asciiTheme="minorHAnsi" w:hAnsiTheme="minorHAnsi" w:cs="Arial"/>
          <w:sz w:val="24"/>
          <w:szCs w:val="24"/>
        </w:rPr>
        <w:t>.</w:t>
      </w:r>
    </w:p>
    <w:p w:rsidR="00C8561F" w:rsidRPr="006D70CD" w:rsidRDefault="00C8561F" w:rsidP="00C71B8E">
      <w:pPr>
        <w:pStyle w:val="ListParagraph"/>
        <w:jc w:val="both"/>
        <w:rPr>
          <w:rFonts w:asciiTheme="minorHAnsi" w:hAnsiTheme="minorHAnsi" w:cs="Arial"/>
          <w:sz w:val="24"/>
          <w:szCs w:val="24"/>
        </w:rPr>
      </w:pPr>
      <w:r w:rsidRPr="006D70CD">
        <w:rPr>
          <w:rFonts w:asciiTheme="minorHAnsi" w:hAnsiTheme="minorHAnsi" w:cs="Arial"/>
          <w:sz w:val="24"/>
          <w:szCs w:val="24"/>
        </w:rPr>
        <w:t xml:space="preserve"> </w:t>
      </w:r>
    </w:p>
    <w:p w:rsidR="007E42F8" w:rsidRDefault="006D70CD" w:rsidP="00C71B8E">
      <w:pPr>
        <w:pStyle w:val="ListParagraph"/>
        <w:jc w:val="both"/>
        <w:rPr>
          <w:rFonts w:asciiTheme="minorHAnsi" w:hAnsiTheme="minorHAnsi" w:cs="Arial"/>
          <w:sz w:val="24"/>
          <w:szCs w:val="24"/>
        </w:rPr>
      </w:pPr>
      <w:r w:rsidRPr="006D70CD">
        <w:rPr>
          <w:rFonts w:asciiTheme="minorHAnsi" w:hAnsiTheme="minorHAnsi" w:cs="Arial"/>
          <w:sz w:val="24"/>
          <w:szCs w:val="24"/>
        </w:rPr>
        <w:t xml:space="preserve">Following a brief discussion, the Committee agreed no vote was required but given the benefits, this Committee is in favor and supports requiring all employers </w:t>
      </w:r>
      <w:r w:rsidR="00C8561F" w:rsidRPr="006D70CD">
        <w:rPr>
          <w:rFonts w:asciiTheme="minorHAnsi" w:hAnsiTheme="minorHAnsi" w:cs="Arial"/>
          <w:sz w:val="24"/>
          <w:szCs w:val="24"/>
        </w:rPr>
        <w:t>registering for the Annual Job Fair also be registered in SCWOS and post open job order in the system as well.</w:t>
      </w:r>
    </w:p>
    <w:p w:rsidR="00C8561F" w:rsidRPr="00275AD4" w:rsidRDefault="00C8561F" w:rsidP="00C71B8E">
      <w:pPr>
        <w:pStyle w:val="ListParagraph"/>
        <w:jc w:val="both"/>
        <w:rPr>
          <w:rFonts w:asciiTheme="minorHAnsi" w:hAnsiTheme="minorHAnsi" w:cs="Arial"/>
          <w:sz w:val="24"/>
          <w:szCs w:val="24"/>
        </w:rPr>
      </w:pPr>
    </w:p>
    <w:p w:rsidR="00B70C9A" w:rsidRPr="00275AD4" w:rsidRDefault="00B70C9A" w:rsidP="00C71B8E">
      <w:pPr>
        <w:pStyle w:val="ListParagraph"/>
        <w:numPr>
          <w:ilvl w:val="0"/>
          <w:numId w:val="17"/>
        </w:numPr>
        <w:ind w:left="720"/>
        <w:jc w:val="both"/>
        <w:rPr>
          <w:rFonts w:asciiTheme="minorHAnsi" w:hAnsiTheme="minorHAnsi" w:cs="Arial"/>
          <w:sz w:val="24"/>
          <w:szCs w:val="24"/>
        </w:rPr>
      </w:pPr>
      <w:r w:rsidRPr="00275AD4">
        <w:rPr>
          <w:rFonts w:asciiTheme="minorHAnsi" w:hAnsiTheme="minorHAnsi" w:cs="Arial"/>
          <w:sz w:val="24"/>
          <w:szCs w:val="24"/>
        </w:rPr>
        <w:t>Incumbent Worker Training Grants</w:t>
      </w:r>
    </w:p>
    <w:p w:rsidR="00D93ABA" w:rsidRPr="00D93ABA" w:rsidRDefault="00D93ABA" w:rsidP="00D93ABA">
      <w:pPr>
        <w:pStyle w:val="ListParagraph"/>
        <w:jc w:val="both"/>
        <w:rPr>
          <w:rFonts w:asciiTheme="minorHAnsi" w:hAnsiTheme="minorHAnsi" w:cs="Arial"/>
          <w:sz w:val="24"/>
          <w:szCs w:val="24"/>
        </w:rPr>
      </w:pPr>
      <w:r w:rsidRPr="00D93ABA">
        <w:rPr>
          <w:rFonts w:asciiTheme="minorHAnsi" w:hAnsiTheme="minorHAnsi" w:cs="Arial"/>
          <w:sz w:val="24"/>
          <w:szCs w:val="24"/>
        </w:rPr>
        <w:t xml:space="preserve">Ms. Manley reported that the PY’15 Local IWT grants were given out in total for $45,648. She stated that WorkLink received applications totaling $343,284.60. Ms. Manley shared a report, included in the Board packet, which shows the companies awarded funding and the amount each received. Trainings are just beginning with several employers.  Ms. Manley has communicated via email and phone reminding employers to go ahead and get their trainings scheduled so they’ll have ample time to complete the trainings they have requested. The end date for employers was set as June 30, 2016, which is earlier than the actual grant end date of August 31, 2016.   </w:t>
      </w:r>
    </w:p>
    <w:p w:rsidR="00D93ABA" w:rsidRPr="00D93ABA" w:rsidRDefault="00D93ABA" w:rsidP="00D93ABA">
      <w:pPr>
        <w:pStyle w:val="ListParagraph"/>
        <w:jc w:val="both"/>
        <w:rPr>
          <w:rFonts w:asciiTheme="minorHAnsi" w:hAnsiTheme="minorHAnsi" w:cs="Arial"/>
          <w:sz w:val="24"/>
          <w:szCs w:val="24"/>
        </w:rPr>
      </w:pPr>
    </w:p>
    <w:p w:rsidR="007E42F8" w:rsidRPr="00D93ABA" w:rsidRDefault="00D93ABA" w:rsidP="00D93ABA">
      <w:pPr>
        <w:pStyle w:val="ListParagraph"/>
        <w:jc w:val="both"/>
        <w:rPr>
          <w:rFonts w:asciiTheme="minorHAnsi" w:hAnsiTheme="minorHAnsi" w:cs="Arial"/>
          <w:sz w:val="24"/>
          <w:szCs w:val="24"/>
        </w:rPr>
      </w:pPr>
      <w:bookmarkStart w:id="0" w:name="_GoBack"/>
      <w:r w:rsidRPr="00D93ABA">
        <w:rPr>
          <w:rFonts w:asciiTheme="minorHAnsi" w:hAnsiTheme="minorHAnsi" w:cs="Arial"/>
          <w:sz w:val="24"/>
          <w:szCs w:val="24"/>
        </w:rPr>
        <w:t>Ulbrich Specialty Wire is the sole remaining Rapid Response Incumbent Worker Training, and it ended on December 30, 2015.  A final reimbursement request and report was submitted to SC Department of Employment and Workforce on February 12, 2016. They spent $39,950 out of $51,870, or 77% of their grant award.</w:t>
      </w:r>
    </w:p>
    <w:bookmarkEnd w:id="0"/>
    <w:p w:rsidR="00D93ABA" w:rsidRPr="00275AD4" w:rsidRDefault="00D93ABA" w:rsidP="00D93ABA">
      <w:pPr>
        <w:pStyle w:val="ListParagraph"/>
        <w:jc w:val="both"/>
        <w:rPr>
          <w:rFonts w:asciiTheme="minorHAnsi" w:hAnsiTheme="minorHAnsi" w:cs="Arial"/>
          <w:sz w:val="24"/>
          <w:szCs w:val="24"/>
        </w:rPr>
      </w:pPr>
    </w:p>
    <w:p w:rsidR="00B70C9A" w:rsidRPr="00275AD4" w:rsidRDefault="00B70C9A" w:rsidP="00C71B8E">
      <w:pPr>
        <w:pStyle w:val="ListParagraph"/>
        <w:numPr>
          <w:ilvl w:val="0"/>
          <w:numId w:val="17"/>
        </w:numPr>
        <w:ind w:left="720"/>
        <w:jc w:val="both"/>
        <w:rPr>
          <w:rFonts w:asciiTheme="minorHAnsi" w:hAnsiTheme="minorHAnsi" w:cs="Arial"/>
          <w:sz w:val="24"/>
          <w:szCs w:val="24"/>
        </w:rPr>
      </w:pPr>
      <w:r w:rsidRPr="00275AD4">
        <w:rPr>
          <w:rFonts w:asciiTheme="minorHAnsi" w:hAnsiTheme="minorHAnsi" w:cs="Arial"/>
          <w:sz w:val="24"/>
          <w:szCs w:val="24"/>
        </w:rPr>
        <w:t>On-</w:t>
      </w:r>
      <w:proofErr w:type="spellStart"/>
      <w:r w:rsidRPr="00275AD4">
        <w:rPr>
          <w:rFonts w:asciiTheme="minorHAnsi" w:hAnsiTheme="minorHAnsi" w:cs="Arial"/>
          <w:sz w:val="24"/>
          <w:szCs w:val="24"/>
        </w:rPr>
        <w:t>th</w:t>
      </w:r>
      <w:proofErr w:type="spellEnd"/>
      <w:r w:rsidRPr="00275AD4">
        <w:rPr>
          <w:rFonts w:asciiTheme="minorHAnsi" w:hAnsiTheme="minorHAnsi" w:cs="Arial"/>
          <w:sz w:val="24"/>
          <w:szCs w:val="24"/>
        </w:rPr>
        <w:t>-Job Training Coordination Update</w:t>
      </w:r>
    </w:p>
    <w:p w:rsidR="004D09E0" w:rsidRDefault="004D09E0" w:rsidP="00C71B8E">
      <w:pPr>
        <w:pStyle w:val="ListParagraph"/>
        <w:jc w:val="both"/>
        <w:rPr>
          <w:rFonts w:asciiTheme="minorHAnsi" w:hAnsiTheme="minorHAnsi" w:cs="Arial"/>
          <w:sz w:val="24"/>
          <w:szCs w:val="24"/>
        </w:rPr>
      </w:pPr>
      <w:r>
        <w:rPr>
          <w:rFonts w:asciiTheme="minorHAnsi" w:hAnsiTheme="minorHAnsi" w:cs="Arial"/>
          <w:sz w:val="24"/>
          <w:szCs w:val="24"/>
        </w:rPr>
        <w:t>Ms. Manley referred to the l</w:t>
      </w:r>
      <w:r w:rsidR="00C8561F" w:rsidRPr="004D09E0">
        <w:rPr>
          <w:rFonts w:asciiTheme="minorHAnsi" w:hAnsiTheme="minorHAnsi" w:cs="Arial"/>
          <w:sz w:val="24"/>
          <w:szCs w:val="24"/>
        </w:rPr>
        <w:t>arge spreadsheet included separately</w:t>
      </w:r>
      <w:r>
        <w:rPr>
          <w:rFonts w:asciiTheme="minorHAnsi" w:hAnsiTheme="minorHAnsi" w:cs="Arial"/>
          <w:sz w:val="24"/>
          <w:szCs w:val="24"/>
        </w:rPr>
        <w:t xml:space="preserve"> and reported</w:t>
      </w:r>
      <w:r w:rsidR="00C8561F" w:rsidRPr="004D09E0">
        <w:rPr>
          <w:rFonts w:asciiTheme="minorHAnsi" w:hAnsiTheme="minorHAnsi" w:cs="Arial"/>
          <w:sz w:val="24"/>
          <w:szCs w:val="24"/>
        </w:rPr>
        <w:t xml:space="preserve"> we’ve had 2 successful completions</w:t>
      </w:r>
      <w:r w:rsidR="00D93ABA">
        <w:rPr>
          <w:rFonts w:asciiTheme="minorHAnsi" w:hAnsiTheme="minorHAnsi" w:cs="Arial"/>
          <w:sz w:val="24"/>
          <w:szCs w:val="24"/>
        </w:rPr>
        <w:t xml:space="preserve"> since the last Committee meeting</w:t>
      </w:r>
      <w:r w:rsidR="00C8561F" w:rsidRPr="004D09E0">
        <w:rPr>
          <w:rFonts w:asciiTheme="minorHAnsi" w:hAnsiTheme="minorHAnsi" w:cs="Arial"/>
          <w:sz w:val="24"/>
          <w:szCs w:val="24"/>
        </w:rPr>
        <w:t xml:space="preserve">: Belton Metal </w:t>
      </w:r>
      <w:r>
        <w:rPr>
          <w:rFonts w:asciiTheme="minorHAnsi" w:hAnsiTheme="minorHAnsi" w:cs="Arial"/>
          <w:sz w:val="24"/>
          <w:szCs w:val="24"/>
        </w:rPr>
        <w:t>had a contract that ended</w:t>
      </w:r>
      <w:r w:rsidR="00C8561F" w:rsidRPr="004D09E0">
        <w:rPr>
          <w:rFonts w:asciiTheme="minorHAnsi" w:hAnsiTheme="minorHAnsi" w:cs="Arial"/>
          <w:sz w:val="24"/>
          <w:szCs w:val="24"/>
        </w:rPr>
        <w:t xml:space="preserve"> 11/13/15 Adult funding and Reliable Sprinkler had </w:t>
      </w:r>
      <w:r>
        <w:rPr>
          <w:rFonts w:asciiTheme="minorHAnsi" w:hAnsiTheme="minorHAnsi" w:cs="Arial"/>
          <w:sz w:val="24"/>
          <w:szCs w:val="24"/>
        </w:rPr>
        <w:t>a contract end on</w:t>
      </w:r>
      <w:r w:rsidR="00C8561F" w:rsidRPr="004D09E0">
        <w:rPr>
          <w:rFonts w:asciiTheme="minorHAnsi" w:hAnsiTheme="minorHAnsi" w:cs="Arial"/>
          <w:sz w:val="24"/>
          <w:szCs w:val="24"/>
        </w:rPr>
        <w:t xml:space="preserve"> 1/4/16 which was DW funding.  </w:t>
      </w:r>
      <w:r>
        <w:rPr>
          <w:rFonts w:asciiTheme="minorHAnsi" w:hAnsiTheme="minorHAnsi" w:cs="Arial"/>
          <w:sz w:val="24"/>
          <w:szCs w:val="24"/>
        </w:rPr>
        <w:t>A</w:t>
      </w:r>
      <w:r w:rsidR="00C8561F" w:rsidRPr="004D09E0">
        <w:rPr>
          <w:rFonts w:asciiTheme="minorHAnsi" w:hAnsiTheme="minorHAnsi" w:cs="Arial"/>
          <w:sz w:val="24"/>
          <w:szCs w:val="24"/>
        </w:rPr>
        <w:t xml:space="preserve">dditional contracts with Reliable Sprinkler </w:t>
      </w:r>
      <w:r>
        <w:rPr>
          <w:rFonts w:asciiTheme="minorHAnsi" w:hAnsiTheme="minorHAnsi" w:cs="Arial"/>
          <w:sz w:val="24"/>
          <w:szCs w:val="24"/>
        </w:rPr>
        <w:t>have been written in</w:t>
      </w:r>
      <w:r w:rsidR="00C8561F" w:rsidRPr="004D09E0">
        <w:rPr>
          <w:rFonts w:asciiTheme="minorHAnsi" w:hAnsiTheme="minorHAnsi" w:cs="Arial"/>
          <w:sz w:val="24"/>
          <w:szCs w:val="24"/>
        </w:rPr>
        <w:t xml:space="preserve"> </w:t>
      </w:r>
      <w:proofErr w:type="gramStart"/>
      <w:r w:rsidR="00C8561F" w:rsidRPr="004D09E0">
        <w:rPr>
          <w:rFonts w:asciiTheme="minorHAnsi" w:hAnsiTheme="minorHAnsi" w:cs="Arial"/>
          <w:sz w:val="24"/>
          <w:szCs w:val="24"/>
        </w:rPr>
        <w:t>Adult</w:t>
      </w:r>
      <w:proofErr w:type="gramEnd"/>
      <w:r w:rsidR="00C8561F" w:rsidRPr="004D09E0">
        <w:rPr>
          <w:rFonts w:asciiTheme="minorHAnsi" w:hAnsiTheme="minorHAnsi" w:cs="Arial"/>
          <w:sz w:val="24"/>
          <w:szCs w:val="24"/>
        </w:rPr>
        <w:t xml:space="preserve"> funding and discussing an additional contract with </w:t>
      </w:r>
      <w:proofErr w:type="spellStart"/>
      <w:r w:rsidR="00C8561F" w:rsidRPr="004D09E0">
        <w:rPr>
          <w:rFonts w:asciiTheme="minorHAnsi" w:hAnsiTheme="minorHAnsi" w:cs="Arial"/>
          <w:sz w:val="24"/>
          <w:szCs w:val="24"/>
        </w:rPr>
        <w:t>MoreSun</w:t>
      </w:r>
      <w:proofErr w:type="spellEnd"/>
      <w:r w:rsidR="00C8561F" w:rsidRPr="004D09E0">
        <w:rPr>
          <w:rFonts w:asciiTheme="minorHAnsi" w:hAnsiTheme="minorHAnsi" w:cs="Arial"/>
          <w:sz w:val="24"/>
          <w:szCs w:val="24"/>
        </w:rPr>
        <w:t xml:space="preserve"> Custom Woodworking in Oconee County. With these additional contracts, Adult balance will be $1,286.49 and DW at $4,560.00. </w:t>
      </w:r>
    </w:p>
    <w:p w:rsidR="00C8561F" w:rsidRPr="00D93ABA" w:rsidRDefault="00C8561F" w:rsidP="00C71B8E">
      <w:pPr>
        <w:pStyle w:val="ListParagraph"/>
        <w:ind w:left="1080"/>
        <w:jc w:val="both"/>
        <w:rPr>
          <w:rFonts w:asciiTheme="minorHAnsi" w:hAnsiTheme="minorHAnsi" w:cs="Arial"/>
          <w:sz w:val="24"/>
          <w:szCs w:val="24"/>
        </w:rPr>
      </w:pPr>
      <w:r w:rsidRPr="00D93ABA">
        <w:rPr>
          <w:rFonts w:asciiTheme="minorHAnsi" w:hAnsiTheme="minorHAnsi" w:cs="Arial"/>
          <w:sz w:val="24"/>
          <w:szCs w:val="24"/>
        </w:rPr>
        <w:lastRenderedPageBreak/>
        <w:t xml:space="preserve"> </w:t>
      </w:r>
    </w:p>
    <w:p w:rsidR="00C8561F" w:rsidRPr="00D93ABA" w:rsidRDefault="004D09E0" w:rsidP="00C71B8E">
      <w:pPr>
        <w:pStyle w:val="ListParagraph"/>
        <w:jc w:val="both"/>
        <w:rPr>
          <w:rFonts w:asciiTheme="minorHAnsi" w:hAnsiTheme="minorHAnsi" w:cs="Arial"/>
          <w:sz w:val="24"/>
          <w:szCs w:val="24"/>
        </w:rPr>
      </w:pPr>
      <w:r w:rsidRPr="00D93ABA">
        <w:rPr>
          <w:rFonts w:asciiTheme="minorHAnsi" w:hAnsiTheme="minorHAnsi" w:cs="Arial"/>
          <w:sz w:val="24"/>
          <w:szCs w:val="24"/>
        </w:rPr>
        <w:t xml:space="preserve">Ms. Manley noted Dislocated Worker funding is the most difficult </w:t>
      </w:r>
      <w:r w:rsidR="00C8561F" w:rsidRPr="00D93ABA">
        <w:rPr>
          <w:rFonts w:asciiTheme="minorHAnsi" w:hAnsiTheme="minorHAnsi" w:cs="Arial"/>
          <w:sz w:val="24"/>
          <w:szCs w:val="24"/>
        </w:rPr>
        <w:t>to expend due to other avenues/assistance available to these folks.</w:t>
      </w:r>
    </w:p>
    <w:p w:rsidR="00A72F7B" w:rsidRPr="00B57E18" w:rsidRDefault="00A72F7B" w:rsidP="00C71B8E">
      <w:pPr>
        <w:numPr>
          <w:ilvl w:val="0"/>
          <w:numId w:val="1"/>
        </w:numPr>
        <w:spacing w:line="276" w:lineRule="auto"/>
        <w:ind w:left="360"/>
        <w:jc w:val="both"/>
        <w:rPr>
          <w:rFonts w:asciiTheme="minorHAnsi" w:hAnsiTheme="minorHAnsi" w:cs="Arial"/>
          <w:b/>
          <w:u w:val="single"/>
        </w:rPr>
      </w:pPr>
      <w:r w:rsidRPr="00B57E18">
        <w:rPr>
          <w:rFonts w:asciiTheme="minorHAnsi" w:hAnsiTheme="minorHAnsi" w:cs="Arial"/>
          <w:b/>
          <w:u w:val="single"/>
        </w:rPr>
        <w:t>Other Business</w:t>
      </w:r>
    </w:p>
    <w:p w:rsidR="00C87D4E" w:rsidRPr="00B57E18" w:rsidRDefault="00C87D4E" w:rsidP="00C71B8E">
      <w:pPr>
        <w:spacing w:line="276" w:lineRule="auto"/>
        <w:ind w:left="360"/>
        <w:jc w:val="both"/>
        <w:rPr>
          <w:rFonts w:asciiTheme="minorHAnsi" w:hAnsiTheme="minorHAnsi" w:cs="Arial"/>
          <w:b/>
          <w:u w:val="single"/>
        </w:rPr>
      </w:pPr>
    </w:p>
    <w:p w:rsidR="007E42F8" w:rsidRDefault="007E42F8" w:rsidP="00C71B8E">
      <w:pPr>
        <w:pStyle w:val="ListParagraph"/>
        <w:numPr>
          <w:ilvl w:val="1"/>
          <w:numId w:val="11"/>
        </w:numPr>
        <w:tabs>
          <w:tab w:val="right" w:pos="9360"/>
        </w:tabs>
        <w:spacing w:after="0"/>
        <w:ind w:left="720"/>
        <w:jc w:val="both"/>
        <w:rPr>
          <w:rFonts w:asciiTheme="minorHAnsi" w:hAnsiTheme="minorHAnsi" w:cs="Arial"/>
          <w:sz w:val="24"/>
          <w:szCs w:val="24"/>
        </w:rPr>
      </w:pPr>
      <w:r>
        <w:rPr>
          <w:rFonts w:asciiTheme="minorHAnsi" w:hAnsiTheme="minorHAnsi" w:cs="Arial"/>
          <w:sz w:val="24"/>
          <w:szCs w:val="24"/>
        </w:rPr>
        <w:t>Ad Hoc Committee Members</w:t>
      </w:r>
    </w:p>
    <w:p w:rsidR="00792508" w:rsidRDefault="00792508" w:rsidP="00C71B8E">
      <w:pPr>
        <w:tabs>
          <w:tab w:val="right" w:pos="9360"/>
        </w:tabs>
        <w:spacing w:line="276" w:lineRule="auto"/>
        <w:ind w:left="720"/>
        <w:jc w:val="both"/>
        <w:rPr>
          <w:rFonts w:asciiTheme="minorHAnsi" w:eastAsia="Calibri" w:hAnsiTheme="minorHAnsi" w:cs="Arial"/>
          <w:color w:val="17365D" w:themeColor="text2" w:themeShade="BF"/>
        </w:rPr>
      </w:pPr>
      <w:r w:rsidRPr="00792508">
        <w:rPr>
          <w:rFonts w:asciiTheme="minorHAnsi" w:eastAsia="Calibri" w:hAnsiTheme="minorHAnsi" w:cs="Arial"/>
          <w:color w:val="17365D" w:themeColor="text2" w:themeShade="BF"/>
        </w:rPr>
        <w:t>Chair Blackwell referred to page 35 which is an ad hoc application form Kal Kunkel for consideration</w:t>
      </w:r>
      <w:r>
        <w:rPr>
          <w:rFonts w:asciiTheme="minorHAnsi" w:eastAsia="Calibri" w:hAnsiTheme="minorHAnsi" w:cs="Arial"/>
          <w:color w:val="17365D" w:themeColor="text2" w:themeShade="BF"/>
        </w:rPr>
        <w:t xml:space="preserve"> which was tabled at the 10/21/15 meeting</w:t>
      </w:r>
      <w:r w:rsidRPr="00792508">
        <w:rPr>
          <w:rFonts w:asciiTheme="minorHAnsi" w:eastAsia="Calibri" w:hAnsiTheme="minorHAnsi" w:cs="Arial"/>
          <w:color w:val="17365D" w:themeColor="text2" w:themeShade="BF"/>
        </w:rPr>
        <w:t>.</w:t>
      </w:r>
    </w:p>
    <w:p w:rsidR="00D93ABA" w:rsidRPr="00792508" w:rsidRDefault="00D93ABA" w:rsidP="00C71B8E">
      <w:pPr>
        <w:tabs>
          <w:tab w:val="right" w:pos="9360"/>
        </w:tabs>
        <w:spacing w:line="276" w:lineRule="auto"/>
        <w:ind w:left="720"/>
        <w:jc w:val="both"/>
        <w:rPr>
          <w:rFonts w:asciiTheme="minorHAnsi" w:eastAsia="Calibri" w:hAnsiTheme="minorHAnsi" w:cs="Arial"/>
          <w:color w:val="17365D" w:themeColor="text2" w:themeShade="BF"/>
        </w:rPr>
      </w:pPr>
    </w:p>
    <w:p w:rsidR="00792508" w:rsidRPr="00792508" w:rsidRDefault="00792508" w:rsidP="00C71B8E">
      <w:pPr>
        <w:tabs>
          <w:tab w:val="right" w:pos="9360"/>
        </w:tabs>
        <w:spacing w:line="276" w:lineRule="auto"/>
        <w:ind w:left="720"/>
        <w:jc w:val="both"/>
        <w:rPr>
          <w:rFonts w:asciiTheme="minorHAnsi" w:eastAsia="Calibri" w:hAnsiTheme="minorHAnsi" w:cs="Arial"/>
          <w:color w:val="17365D" w:themeColor="text2" w:themeShade="BF"/>
        </w:rPr>
      </w:pPr>
      <w:r w:rsidRPr="00792508">
        <w:rPr>
          <w:rFonts w:asciiTheme="minorHAnsi" w:eastAsia="Calibri" w:hAnsiTheme="minorHAnsi" w:cs="Arial"/>
          <w:color w:val="17365D" w:themeColor="text2" w:themeShade="BF"/>
        </w:rPr>
        <w:t xml:space="preserve">Ms. Gilstrap voiced concern due to conflict of interest with this applicant </w:t>
      </w:r>
      <w:r>
        <w:rPr>
          <w:rFonts w:asciiTheme="minorHAnsi" w:eastAsia="Calibri" w:hAnsiTheme="minorHAnsi" w:cs="Arial"/>
          <w:color w:val="17365D" w:themeColor="text2" w:themeShade="BF"/>
        </w:rPr>
        <w:t xml:space="preserve">being employed by a company that </w:t>
      </w:r>
      <w:r w:rsidRPr="00792508">
        <w:rPr>
          <w:rFonts w:asciiTheme="minorHAnsi" w:eastAsia="Calibri" w:hAnsiTheme="minorHAnsi" w:cs="Arial"/>
          <w:color w:val="17365D" w:themeColor="text2" w:themeShade="BF"/>
        </w:rPr>
        <w:t>design</w:t>
      </w:r>
      <w:r>
        <w:rPr>
          <w:rFonts w:asciiTheme="minorHAnsi" w:eastAsia="Calibri" w:hAnsiTheme="minorHAnsi" w:cs="Arial"/>
          <w:color w:val="17365D" w:themeColor="text2" w:themeShade="BF"/>
        </w:rPr>
        <w:t>s</w:t>
      </w:r>
      <w:r w:rsidRPr="00792508">
        <w:rPr>
          <w:rFonts w:asciiTheme="minorHAnsi" w:eastAsia="Calibri" w:hAnsiTheme="minorHAnsi" w:cs="Arial"/>
          <w:color w:val="17365D" w:themeColor="text2" w:themeShade="BF"/>
        </w:rPr>
        <w:t xml:space="preserve"> software that our Operator uses.  </w:t>
      </w:r>
      <w:r>
        <w:rPr>
          <w:rFonts w:asciiTheme="minorHAnsi" w:eastAsia="Calibri" w:hAnsiTheme="minorHAnsi" w:cs="Arial"/>
          <w:color w:val="17365D" w:themeColor="text2" w:themeShade="BF"/>
        </w:rPr>
        <w:t>Following discussions, Committee members decided to table this item again.</w:t>
      </w:r>
    </w:p>
    <w:p w:rsidR="00792508" w:rsidRPr="00792508" w:rsidRDefault="00792508" w:rsidP="00C71B8E">
      <w:pPr>
        <w:tabs>
          <w:tab w:val="right" w:pos="9360"/>
        </w:tabs>
        <w:spacing w:line="276" w:lineRule="auto"/>
        <w:jc w:val="both"/>
        <w:rPr>
          <w:rFonts w:ascii="Arial" w:eastAsia="Calibri" w:hAnsi="Arial" w:cs="Arial"/>
          <w:color w:val="17365D" w:themeColor="text2" w:themeShade="BF"/>
        </w:rPr>
      </w:pPr>
    </w:p>
    <w:p w:rsidR="00792508" w:rsidRPr="00792508" w:rsidRDefault="004D09E0" w:rsidP="00577F64">
      <w:pPr>
        <w:tabs>
          <w:tab w:val="right" w:pos="9360"/>
        </w:tabs>
        <w:spacing w:line="23" w:lineRule="atLeast"/>
        <w:jc w:val="both"/>
        <w:rPr>
          <w:rFonts w:ascii="Arial" w:eastAsia="Calibri" w:hAnsi="Arial" w:cs="Arial"/>
        </w:rPr>
      </w:pPr>
      <w:r w:rsidRPr="004D09E0">
        <w:rPr>
          <w:rFonts w:asciiTheme="minorHAnsi" w:hAnsiTheme="minorHAnsi" w:cs="Arial"/>
          <w:b/>
        </w:rPr>
        <w:t xml:space="preserve">ACTION TAKEN:  Ed Parris made a motion </w:t>
      </w:r>
      <w:r w:rsidR="00792508" w:rsidRPr="00792508">
        <w:rPr>
          <w:rFonts w:asciiTheme="minorHAnsi" w:eastAsia="Calibri" w:hAnsiTheme="minorHAnsi" w:cs="Arial"/>
          <w:b/>
        </w:rPr>
        <w:t>to table this item for discu</w:t>
      </w:r>
      <w:r w:rsidRPr="004D09E0">
        <w:rPr>
          <w:rFonts w:asciiTheme="minorHAnsi" w:eastAsia="Calibri" w:hAnsiTheme="minorHAnsi" w:cs="Arial"/>
          <w:b/>
        </w:rPr>
        <w:t xml:space="preserve">ssion at future date, seconded by </w:t>
      </w:r>
      <w:r w:rsidR="00792508" w:rsidRPr="00792508">
        <w:rPr>
          <w:rFonts w:asciiTheme="minorHAnsi" w:eastAsia="Calibri" w:hAnsiTheme="minorHAnsi" w:cs="Arial"/>
          <w:b/>
        </w:rPr>
        <w:t>Danny Brothers.  Motion to table carried.</w:t>
      </w:r>
      <w:r w:rsidR="00792508" w:rsidRPr="00792508">
        <w:rPr>
          <w:rFonts w:ascii="Arial" w:eastAsia="Calibri" w:hAnsi="Arial" w:cs="Arial"/>
        </w:rPr>
        <w:t xml:space="preserve"> </w:t>
      </w:r>
    </w:p>
    <w:p w:rsidR="00792508" w:rsidRDefault="00792508" w:rsidP="00577F64">
      <w:pPr>
        <w:pStyle w:val="ListParagraph"/>
        <w:tabs>
          <w:tab w:val="right" w:pos="9360"/>
        </w:tabs>
        <w:spacing w:line="23" w:lineRule="atLeast"/>
        <w:jc w:val="both"/>
        <w:rPr>
          <w:rFonts w:asciiTheme="minorHAnsi" w:hAnsiTheme="minorHAnsi" w:cs="Arial"/>
          <w:sz w:val="24"/>
          <w:szCs w:val="24"/>
        </w:rPr>
      </w:pPr>
    </w:p>
    <w:p w:rsidR="00DF612D" w:rsidRPr="00275AD4" w:rsidRDefault="00DF612D" w:rsidP="00577F64">
      <w:pPr>
        <w:pStyle w:val="ListParagraph"/>
        <w:tabs>
          <w:tab w:val="right" w:pos="9360"/>
        </w:tabs>
        <w:spacing w:line="23" w:lineRule="atLeast"/>
        <w:jc w:val="both"/>
        <w:rPr>
          <w:rFonts w:asciiTheme="minorHAnsi" w:hAnsiTheme="minorHAnsi" w:cs="Arial"/>
          <w:sz w:val="24"/>
          <w:szCs w:val="24"/>
        </w:rPr>
      </w:pPr>
    </w:p>
    <w:p w:rsidR="00A72F7B" w:rsidRPr="00B57E18" w:rsidRDefault="00A72F7B" w:rsidP="00577F64">
      <w:pPr>
        <w:pStyle w:val="ListParagraph"/>
        <w:numPr>
          <w:ilvl w:val="0"/>
          <w:numId w:val="1"/>
        </w:numPr>
        <w:tabs>
          <w:tab w:val="right" w:pos="9360"/>
        </w:tabs>
        <w:spacing w:line="23" w:lineRule="atLeast"/>
        <w:jc w:val="both"/>
        <w:rPr>
          <w:rFonts w:asciiTheme="minorHAnsi" w:hAnsiTheme="minorHAnsi" w:cs="Arial"/>
          <w:sz w:val="24"/>
          <w:szCs w:val="24"/>
        </w:rPr>
      </w:pPr>
      <w:r w:rsidRPr="00B57E18">
        <w:rPr>
          <w:rFonts w:asciiTheme="minorHAnsi" w:hAnsiTheme="minorHAnsi" w:cs="Arial"/>
          <w:b/>
          <w:sz w:val="24"/>
          <w:szCs w:val="24"/>
          <w:u w:val="single"/>
        </w:rPr>
        <w:t>Adjourn</w:t>
      </w:r>
    </w:p>
    <w:p w:rsidR="00337451" w:rsidRPr="00B57E18" w:rsidRDefault="00CD22AD" w:rsidP="00577F64">
      <w:pPr>
        <w:spacing w:line="23" w:lineRule="atLeast"/>
        <w:ind w:left="360"/>
        <w:jc w:val="both"/>
        <w:rPr>
          <w:rFonts w:asciiTheme="minorHAnsi" w:hAnsiTheme="minorHAnsi" w:cs="Arial"/>
          <w:b/>
          <w:u w:val="single"/>
        </w:rPr>
      </w:pPr>
      <w:r w:rsidRPr="00B57E18">
        <w:rPr>
          <w:rFonts w:asciiTheme="minorHAnsi" w:hAnsiTheme="minorHAnsi" w:cs="Arial"/>
        </w:rPr>
        <w:tab/>
      </w:r>
      <w:r w:rsidRPr="00B57E18">
        <w:rPr>
          <w:rFonts w:asciiTheme="minorHAnsi" w:hAnsiTheme="minorHAnsi" w:cs="Arial"/>
        </w:rPr>
        <w:tab/>
      </w:r>
    </w:p>
    <w:p w:rsidR="00E31948" w:rsidRPr="00B57E18" w:rsidRDefault="00E31948" w:rsidP="00577F64">
      <w:pPr>
        <w:spacing w:line="23" w:lineRule="atLeast"/>
        <w:jc w:val="both"/>
        <w:rPr>
          <w:rFonts w:ascii="Arial" w:hAnsi="Arial" w:cs="Arial"/>
        </w:rPr>
      </w:pPr>
    </w:p>
    <w:p w:rsidR="00761EB1" w:rsidRPr="00761EB1" w:rsidRDefault="00AB1DB7" w:rsidP="00577F64">
      <w:pPr>
        <w:spacing w:line="23" w:lineRule="atLeast"/>
        <w:ind w:left="1440" w:firstLine="720"/>
        <w:jc w:val="both"/>
        <w:rPr>
          <w:rFonts w:ascii="Arial" w:hAnsi="Arial" w:cs="Arial"/>
          <w:sz w:val="20"/>
          <w:szCs w:val="20"/>
        </w:rPr>
      </w:pPr>
      <w:r w:rsidRPr="00B57E18">
        <w:rPr>
          <w:rFonts w:ascii="Arial" w:hAnsi="Arial" w:cs="Arial"/>
          <w:i/>
          <w:sz w:val="20"/>
          <w:szCs w:val="20"/>
        </w:rPr>
        <w:t xml:space="preserve">Respectfully submitted by: </w:t>
      </w:r>
      <w:r w:rsidR="00F05C6E" w:rsidRPr="00B57E18">
        <w:rPr>
          <w:rFonts w:ascii="Arial" w:hAnsi="Arial" w:cs="Arial"/>
          <w:i/>
          <w:sz w:val="20"/>
          <w:szCs w:val="20"/>
        </w:rPr>
        <w:t>Patty Manley</w:t>
      </w:r>
      <w:r w:rsidR="00F05C6E" w:rsidRPr="00C529F4">
        <w:rPr>
          <w:rFonts w:ascii="Arial" w:hAnsi="Arial" w:cs="Arial"/>
          <w:i/>
          <w:sz w:val="20"/>
          <w:szCs w:val="20"/>
        </w:rPr>
        <w:t>, Office Manager</w:t>
      </w:r>
    </w:p>
    <w:sectPr w:rsidR="00761EB1" w:rsidRPr="00761EB1" w:rsidSect="00D4025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6F" w:rsidRDefault="007D1A6F" w:rsidP="00586F12">
      <w:r>
        <w:separator/>
      </w:r>
    </w:p>
  </w:endnote>
  <w:endnote w:type="continuationSeparator" w:id="0">
    <w:p w:rsidR="007D1A6F" w:rsidRDefault="007D1A6F" w:rsidP="0058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A6F" w:rsidRDefault="00A72F7B">
    <w:pPr>
      <w:pStyle w:val="Footer"/>
      <w:rPr>
        <w:sz w:val="16"/>
        <w:szCs w:val="16"/>
      </w:rPr>
    </w:pPr>
    <w:r>
      <w:rPr>
        <w:sz w:val="16"/>
        <w:szCs w:val="16"/>
      </w:rPr>
      <w:t>OneStop Operations</w:t>
    </w:r>
    <w:r w:rsidR="007D1A6F">
      <w:rPr>
        <w:sz w:val="16"/>
        <w:szCs w:val="16"/>
      </w:rPr>
      <w:t xml:space="preserve"> Committee Meeting</w:t>
    </w:r>
  </w:p>
  <w:p w:rsidR="007D1A6F" w:rsidRPr="00586F12" w:rsidRDefault="00C8561F">
    <w:pPr>
      <w:pStyle w:val="Footer"/>
      <w:rPr>
        <w:sz w:val="16"/>
        <w:szCs w:val="16"/>
      </w:rPr>
    </w:pPr>
    <w:r>
      <w:rPr>
        <w:sz w:val="16"/>
        <w:szCs w:val="16"/>
      </w:rPr>
      <w:t>Minutes 01</w:t>
    </w:r>
    <w:r w:rsidR="00EC761C">
      <w:rPr>
        <w:sz w:val="16"/>
        <w:szCs w:val="16"/>
      </w:rPr>
      <w:t>/</w:t>
    </w:r>
    <w:r>
      <w:rPr>
        <w:sz w:val="16"/>
        <w:szCs w:val="16"/>
      </w:rPr>
      <w:t>2</w:t>
    </w:r>
    <w:r w:rsidR="00D93ABA">
      <w:rPr>
        <w:sz w:val="16"/>
        <w:szCs w:val="16"/>
      </w:rPr>
      <w:t>5</w:t>
    </w:r>
    <w:r w:rsidR="007D1A6F">
      <w:rPr>
        <w:sz w:val="16"/>
        <w:szCs w:val="16"/>
      </w:rPr>
      <w:t>/201</w:t>
    </w:r>
    <w:r>
      <w:rPr>
        <w:sz w:val="16"/>
        <w:szCs w:val="16"/>
      </w:rPr>
      <w:t>6</w:t>
    </w:r>
    <w:r w:rsidR="00E33A76">
      <w:rPr>
        <w:sz w:val="16"/>
        <w:szCs w:val="16"/>
      </w:rPr>
      <w:t xml:space="preserve">   </w:t>
    </w:r>
    <w:r w:rsidR="007D1A6F" w:rsidRPr="00586F12">
      <w:rPr>
        <w:sz w:val="16"/>
        <w:szCs w:val="16"/>
      </w:rPr>
      <w:t xml:space="preserve">Page </w:t>
    </w:r>
    <w:r w:rsidR="007D1A6F" w:rsidRPr="00586F12">
      <w:rPr>
        <w:sz w:val="16"/>
        <w:szCs w:val="16"/>
      </w:rPr>
      <w:fldChar w:fldCharType="begin"/>
    </w:r>
    <w:r w:rsidR="007D1A6F" w:rsidRPr="00586F12">
      <w:rPr>
        <w:sz w:val="16"/>
        <w:szCs w:val="16"/>
      </w:rPr>
      <w:instrText xml:space="preserve"> PAGE   \* MERGEFORMAT </w:instrText>
    </w:r>
    <w:r w:rsidR="007D1A6F" w:rsidRPr="00586F12">
      <w:rPr>
        <w:sz w:val="16"/>
        <w:szCs w:val="16"/>
      </w:rPr>
      <w:fldChar w:fldCharType="separate"/>
    </w:r>
    <w:r w:rsidR="00D93ABA">
      <w:rPr>
        <w:noProof/>
        <w:sz w:val="16"/>
        <w:szCs w:val="16"/>
      </w:rPr>
      <w:t>7</w:t>
    </w:r>
    <w:r w:rsidR="007D1A6F" w:rsidRPr="00586F12">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6F" w:rsidRDefault="007D1A6F" w:rsidP="00586F12">
      <w:r>
        <w:separator/>
      </w:r>
    </w:p>
  </w:footnote>
  <w:footnote w:type="continuationSeparator" w:id="0">
    <w:p w:rsidR="007D1A6F" w:rsidRDefault="007D1A6F" w:rsidP="00586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843"/>
    <w:multiLevelType w:val="hybridMultilevel"/>
    <w:tmpl w:val="A9C2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96448"/>
    <w:multiLevelType w:val="hybridMultilevel"/>
    <w:tmpl w:val="F208D546"/>
    <w:lvl w:ilvl="0" w:tplc="6DEA21D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882D6A"/>
    <w:multiLevelType w:val="hybridMultilevel"/>
    <w:tmpl w:val="4B2662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F13E66"/>
    <w:multiLevelType w:val="hybridMultilevel"/>
    <w:tmpl w:val="87D80D48"/>
    <w:lvl w:ilvl="0" w:tplc="2D2A1B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E631A2"/>
    <w:multiLevelType w:val="hybridMultilevel"/>
    <w:tmpl w:val="1C4A9AC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D30664"/>
    <w:multiLevelType w:val="hybridMultilevel"/>
    <w:tmpl w:val="5A10931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086565"/>
    <w:multiLevelType w:val="hybridMultilevel"/>
    <w:tmpl w:val="23664894"/>
    <w:lvl w:ilvl="0" w:tplc="EA28A4BC">
      <w:start w:val="1"/>
      <w:numFmt w:val="upperRoman"/>
      <w:lvlText w:val="%1."/>
      <w:lvlJc w:val="right"/>
      <w:pPr>
        <w:ind w:left="720" w:hanging="360"/>
      </w:pPr>
      <w:rPr>
        <w:b/>
      </w:rPr>
    </w:lvl>
    <w:lvl w:ilvl="1" w:tplc="E91EE94E">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AD74AA00">
      <w:start w:val="4"/>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36A39"/>
    <w:multiLevelType w:val="hybridMultilevel"/>
    <w:tmpl w:val="9B42C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4746BF"/>
    <w:multiLevelType w:val="hybridMultilevel"/>
    <w:tmpl w:val="B044B4E6"/>
    <w:lvl w:ilvl="0" w:tplc="16D436D2">
      <w:start w:val="6"/>
      <w:numFmt w:val="upperRoman"/>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90C0F"/>
    <w:multiLevelType w:val="hybridMultilevel"/>
    <w:tmpl w:val="9C46D496"/>
    <w:lvl w:ilvl="0" w:tplc="BBF43254">
      <w:start w:val="1"/>
      <w:numFmt w:val="upperRoman"/>
      <w:lvlText w:val="%1V."/>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401BEB"/>
    <w:multiLevelType w:val="hybridMultilevel"/>
    <w:tmpl w:val="DD687A7C"/>
    <w:lvl w:ilvl="0" w:tplc="2D2A1B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125DF9"/>
    <w:multiLevelType w:val="hybridMultilevel"/>
    <w:tmpl w:val="CC788C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4E636FDB"/>
    <w:multiLevelType w:val="hybridMultilevel"/>
    <w:tmpl w:val="C42C8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2110C6"/>
    <w:multiLevelType w:val="hybridMultilevel"/>
    <w:tmpl w:val="B5F4E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494D74"/>
    <w:multiLevelType w:val="hybridMultilevel"/>
    <w:tmpl w:val="84985C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2859FD"/>
    <w:multiLevelType w:val="hybridMultilevel"/>
    <w:tmpl w:val="317A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4E69A0"/>
    <w:multiLevelType w:val="hybridMultilevel"/>
    <w:tmpl w:val="182223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DE2BDF"/>
    <w:multiLevelType w:val="hybridMultilevel"/>
    <w:tmpl w:val="0568CE8A"/>
    <w:lvl w:ilvl="0" w:tplc="3236C37C">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6B7F3620"/>
    <w:multiLevelType w:val="hybridMultilevel"/>
    <w:tmpl w:val="C4D0189E"/>
    <w:lvl w:ilvl="0" w:tplc="CCAA220A">
      <w:start w:val="1"/>
      <w:numFmt w:val="upperRoman"/>
      <w:lvlText w:val="%1."/>
      <w:lvlJc w:val="righ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65726CA"/>
    <w:multiLevelType w:val="hybridMultilevel"/>
    <w:tmpl w:val="9A2ABB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EF25B38"/>
    <w:multiLevelType w:val="hybridMultilevel"/>
    <w:tmpl w:val="8A4019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7"/>
  </w:num>
  <w:num w:numId="3">
    <w:abstractNumId w:val="16"/>
  </w:num>
  <w:num w:numId="4">
    <w:abstractNumId w:val="4"/>
  </w:num>
  <w:num w:numId="5">
    <w:abstractNumId w:val="8"/>
  </w:num>
  <w:num w:numId="6">
    <w:abstractNumId w:val="2"/>
  </w:num>
  <w:num w:numId="7">
    <w:abstractNumId w:val="13"/>
  </w:num>
  <w:num w:numId="8">
    <w:abstractNumId w:val="14"/>
  </w:num>
  <w:num w:numId="9">
    <w:abstractNumId w:val="19"/>
  </w:num>
  <w:num w:numId="10">
    <w:abstractNumId w:val="11"/>
  </w:num>
  <w:num w:numId="11">
    <w:abstractNumId w:val="6"/>
  </w:num>
  <w:num w:numId="12">
    <w:abstractNumId w:val="9"/>
  </w:num>
  <w:num w:numId="13">
    <w:abstractNumId w:val="20"/>
  </w:num>
  <w:num w:numId="14">
    <w:abstractNumId w:val="10"/>
  </w:num>
  <w:num w:numId="15">
    <w:abstractNumId w:val="12"/>
  </w:num>
  <w:num w:numId="16">
    <w:abstractNumId w:val="5"/>
  </w:num>
  <w:num w:numId="17">
    <w:abstractNumId w:val="1"/>
  </w:num>
  <w:num w:numId="18">
    <w:abstractNumId w:val="7"/>
  </w:num>
  <w:num w:numId="19">
    <w:abstractNumId w:val="15"/>
  </w:num>
  <w:num w:numId="20">
    <w:abstractNumId w:val="3"/>
  </w:num>
  <w:num w:numId="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5D"/>
    <w:rsid w:val="00000284"/>
    <w:rsid w:val="000005A1"/>
    <w:rsid w:val="00000CD3"/>
    <w:rsid w:val="000028BE"/>
    <w:rsid w:val="000057FC"/>
    <w:rsid w:val="000114BD"/>
    <w:rsid w:val="00011B82"/>
    <w:rsid w:val="00012FCA"/>
    <w:rsid w:val="00013E19"/>
    <w:rsid w:val="00014AB0"/>
    <w:rsid w:val="00016653"/>
    <w:rsid w:val="000200A8"/>
    <w:rsid w:val="00020B55"/>
    <w:rsid w:val="00022D01"/>
    <w:rsid w:val="00023467"/>
    <w:rsid w:val="00023AC6"/>
    <w:rsid w:val="000249DA"/>
    <w:rsid w:val="00024AB2"/>
    <w:rsid w:val="00025A94"/>
    <w:rsid w:val="0002653D"/>
    <w:rsid w:val="00026A23"/>
    <w:rsid w:val="00026A82"/>
    <w:rsid w:val="00026D42"/>
    <w:rsid w:val="000273FE"/>
    <w:rsid w:val="0002791D"/>
    <w:rsid w:val="00027D6B"/>
    <w:rsid w:val="0003044D"/>
    <w:rsid w:val="00032177"/>
    <w:rsid w:val="00033747"/>
    <w:rsid w:val="00033A74"/>
    <w:rsid w:val="000356EF"/>
    <w:rsid w:val="000378DB"/>
    <w:rsid w:val="00037C0C"/>
    <w:rsid w:val="0004018F"/>
    <w:rsid w:val="0004099B"/>
    <w:rsid w:val="00042A6F"/>
    <w:rsid w:val="00043D7D"/>
    <w:rsid w:val="00046F9E"/>
    <w:rsid w:val="00047235"/>
    <w:rsid w:val="000503DA"/>
    <w:rsid w:val="00052E12"/>
    <w:rsid w:val="00057150"/>
    <w:rsid w:val="000609A5"/>
    <w:rsid w:val="00061973"/>
    <w:rsid w:val="00061B38"/>
    <w:rsid w:val="00062030"/>
    <w:rsid w:val="00062ECB"/>
    <w:rsid w:val="00064825"/>
    <w:rsid w:val="0006519D"/>
    <w:rsid w:val="0006624F"/>
    <w:rsid w:val="0006644E"/>
    <w:rsid w:val="000677E7"/>
    <w:rsid w:val="00071E94"/>
    <w:rsid w:val="0007285B"/>
    <w:rsid w:val="0007569B"/>
    <w:rsid w:val="00076743"/>
    <w:rsid w:val="00076ACD"/>
    <w:rsid w:val="00076EF8"/>
    <w:rsid w:val="00077845"/>
    <w:rsid w:val="00077E11"/>
    <w:rsid w:val="00082520"/>
    <w:rsid w:val="00083ADB"/>
    <w:rsid w:val="00086BC2"/>
    <w:rsid w:val="00086E00"/>
    <w:rsid w:val="0009008E"/>
    <w:rsid w:val="00091631"/>
    <w:rsid w:val="00092107"/>
    <w:rsid w:val="0009329B"/>
    <w:rsid w:val="00093D1A"/>
    <w:rsid w:val="000947CB"/>
    <w:rsid w:val="000958AD"/>
    <w:rsid w:val="000A074F"/>
    <w:rsid w:val="000A15A0"/>
    <w:rsid w:val="000A20CB"/>
    <w:rsid w:val="000A229C"/>
    <w:rsid w:val="000A3007"/>
    <w:rsid w:val="000A7E65"/>
    <w:rsid w:val="000B045D"/>
    <w:rsid w:val="000B12EB"/>
    <w:rsid w:val="000B3108"/>
    <w:rsid w:val="000B4134"/>
    <w:rsid w:val="000B50E7"/>
    <w:rsid w:val="000B5B2A"/>
    <w:rsid w:val="000B631E"/>
    <w:rsid w:val="000B63BF"/>
    <w:rsid w:val="000B6DCB"/>
    <w:rsid w:val="000B7461"/>
    <w:rsid w:val="000B7ED5"/>
    <w:rsid w:val="000C112F"/>
    <w:rsid w:val="000C1AAD"/>
    <w:rsid w:val="000C3A10"/>
    <w:rsid w:val="000C3EC9"/>
    <w:rsid w:val="000C6DD6"/>
    <w:rsid w:val="000C711E"/>
    <w:rsid w:val="000D33A8"/>
    <w:rsid w:val="000D3AF3"/>
    <w:rsid w:val="000D40CB"/>
    <w:rsid w:val="000D4F3E"/>
    <w:rsid w:val="000D5869"/>
    <w:rsid w:val="000D5E13"/>
    <w:rsid w:val="000E1E2E"/>
    <w:rsid w:val="000E1FE7"/>
    <w:rsid w:val="000E37EC"/>
    <w:rsid w:val="000F3179"/>
    <w:rsid w:val="000F5514"/>
    <w:rsid w:val="000F7E8B"/>
    <w:rsid w:val="00100611"/>
    <w:rsid w:val="00107E94"/>
    <w:rsid w:val="0011043B"/>
    <w:rsid w:val="0011148E"/>
    <w:rsid w:val="001119AD"/>
    <w:rsid w:val="00111C36"/>
    <w:rsid w:val="00112C72"/>
    <w:rsid w:val="0011695C"/>
    <w:rsid w:val="00116CF1"/>
    <w:rsid w:val="001170C7"/>
    <w:rsid w:val="00120A64"/>
    <w:rsid w:val="00122EC8"/>
    <w:rsid w:val="00122FEA"/>
    <w:rsid w:val="00125274"/>
    <w:rsid w:val="00126004"/>
    <w:rsid w:val="001301AB"/>
    <w:rsid w:val="00131B60"/>
    <w:rsid w:val="00134949"/>
    <w:rsid w:val="0014045B"/>
    <w:rsid w:val="00144877"/>
    <w:rsid w:val="001474DD"/>
    <w:rsid w:val="001475E4"/>
    <w:rsid w:val="00150E81"/>
    <w:rsid w:val="00153366"/>
    <w:rsid w:val="0015355A"/>
    <w:rsid w:val="0015547A"/>
    <w:rsid w:val="00155C9E"/>
    <w:rsid w:val="00161508"/>
    <w:rsid w:val="00161825"/>
    <w:rsid w:val="001620D8"/>
    <w:rsid w:val="0016280E"/>
    <w:rsid w:val="00162C63"/>
    <w:rsid w:val="001646AF"/>
    <w:rsid w:val="001647D9"/>
    <w:rsid w:val="001649DD"/>
    <w:rsid w:val="001652A0"/>
    <w:rsid w:val="00171934"/>
    <w:rsid w:val="00172C56"/>
    <w:rsid w:val="00173142"/>
    <w:rsid w:val="001737F0"/>
    <w:rsid w:val="0017490D"/>
    <w:rsid w:val="00174CC8"/>
    <w:rsid w:val="0017638F"/>
    <w:rsid w:val="00177C7C"/>
    <w:rsid w:val="00177C90"/>
    <w:rsid w:val="001827DB"/>
    <w:rsid w:val="00183DA0"/>
    <w:rsid w:val="0018595D"/>
    <w:rsid w:val="001934A9"/>
    <w:rsid w:val="00195DE2"/>
    <w:rsid w:val="00195EA0"/>
    <w:rsid w:val="001964BA"/>
    <w:rsid w:val="00196A30"/>
    <w:rsid w:val="0019762E"/>
    <w:rsid w:val="001976B1"/>
    <w:rsid w:val="001A2795"/>
    <w:rsid w:val="001A3ECA"/>
    <w:rsid w:val="001A606C"/>
    <w:rsid w:val="001B2FFF"/>
    <w:rsid w:val="001B40F3"/>
    <w:rsid w:val="001B6A58"/>
    <w:rsid w:val="001B7EBA"/>
    <w:rsid w:val="001C0629"/>
    <w:rsid w:val="001C3699"/>
    <w:rsid w:val="001C3F81"/>
    <w:rsid w:val="001C47EB"/>
    <w:rsid w:val="001C64BE"/>
    <w:rsid w:val="001D026A"/>
    <w:rsid w:val="001D0EBA"/>
    <w:rsid w:val="001D44A3"/>
    <w:rsid w:val="001D7196"/>
    <w:rsid w:val="001D7277"/>
    <w:rsid w:val="001E143B"/>
    <w:rsid w:val="001E2345"/>
    <w:rsid w:val="001E3021"/>
    <w:rsid w:val="001E47C8"/>
    <w:rsid w:val="001E4AA9"/>
    <w:rsid w:val="001E5187"/>
    <w:rsid w:val="001E5353"/>
    <w:rsid w:val="001E7AA2"/>
    <w:rsid w:val="001F399E"/>
    <w:rsid w:val="001F684C"/>
    <w:rsid w:val="001F7F6F"/>
    <w:rsid w:val="0020007A"/>
    <w:rsid w:val="00200477"/>
    <w:rsid w:val="00201C40"/>
    <w:rsid w:val="00201E9B"/>
    <w:rsid w:val="002030C7"/>
    <w:rsid w:val="00203137"/>
    <w:rsid w:val="00203729"/>
    <w:rsid w:val="002039C8"/>
    <w:rsid w:val="002076EA"/>
    <w:rsid w:val="00207BD9"/>
    <w:rsid w:val="00210353"/>
    <w:rsid w:val="0021116F"/>
    <w:rsid w:val="002112D0"/>
    <w:rsid w:val="00211599"/>
    <w:rsid w:val="00214665"/>
    <w:rsid w:val="00215078"/>
    <w:rsid w:val="00215181"/>
    <w:rsid w:val="002155FC"/>
    <w:rsid w:val="0021619E"/>
    <w:rsid w:val="00216F98"/>
    <w:rsid w:val="00217CAB"/>
    <w:rsid w:val="00221E37"/>
    <w:rsid w:val="00222B27"/>
    <w:rsid w:val="0022524D"/>
    <w:rsid w:val="00226721"/>
    <w:rsid w:val="00227D78"/>
    <w:rsid w:val="00230AF0"/>
    <w:rsid w:val="00232F83"/>
    <w:rsid w:val="00236B79"/>
    <w:rsid w:val="0024261C"/>
    <w:rsid w:val="00242C7E"/>
    <w:rsid w:val="00243431"/>
    <w:rsid w:val="002501F3"/>
    <w:rsid w:val="002534FF"/>
    <w:rsid w:val="00253915"/>
    <w:rsid w:val="00253FE6"/>
    <w:rsid w:val="00254908"/>
    <w:rsid w:val="00261A2F"/>
    <w:rsid w:val="002629B7"/>
    <w:rsid w:val="002636E3"/>
    <w:rsid w:val="00263C63"/>
    <w:rsid w:val="00263F88"/>
    <w:rsid w:val="0026509A"/>
    <w:rsid w:val="002658A7"/>
    <w:rsid w:val="00273D68"/>
    <w:rsid w:val="00273EC3"/>
    <w:rsid w:val="00274209"/>
    <w:rsid w:val="00275AD4"/>
    <w:rsid w:val="0028062A"/>
    <w:rsid w:val="00282BB6"/>
    <w:rsid w:val="00283259"/>
    <w:rsid w:val="00284479"/>
    <w:rsid w:val="00285CFE"/>
    <w:rsid w:val="00286481"/>
    <w:rsid w:val="002928D8"/>
    <w:rsid w:val="00294338"/>
    <w:rsid w:val="002A0070"/>
    <w:rsid w:val="002A13C8"/>
    <w:rsid w:val="002A1B4F"/>
    <w:rsid w:val="002A2A71"/>
    <w:rsid w:val="002A2ED0"/>
    <w:rsid w:val="002B0504"/>
    <w:rsid w:val="002B1BBF"/>
    <w:rsid w:val="002B1CE7"/>
    <w:rsid w:val="002B256D"/>
    <w:rsid w:val="002B2CBF"/>
    <w:rsid w:val="002B4EFE"/>
    <w:rsid w:val="002B4FE6"/>
    <w:rsid w:val="002C06BB"/>
    <w:rsid w:val="002C418C"/>
    <w:rsid w:val="002C6261"/>
    <w:rsid w:val="002D168D"/>
    <w:rsid w:val="002D1FCE"/>
    <w:rsid w:val="002D3B21"/>
    <w:rsid w:val="002D4D4B"/>
    <w:rsid w:val="002D6326"/>
    <w:rsid w:val="002D6827"/>
    <w:rsid w:val="002E194D"/>
    <w:rsid w:val="002E6823"/>
    <w:rsid w:val="002E6974"/>
    <w:rsid w:val="002E7218"/>
    <w:rsid w:val="002F2AA3"/>
    <w:rsid w:val="002F3043"/>
    <w:rsid w:val="002F7782"/>
    <w:rsid w:val="00300A76"/>
    <w:rsid w:val="003013B9"/>
    <w:rsid w:val="003013C8"/>
    <w:rsid w:val="0030191D"/>
    <w:rsid w:val="003019B2"/>
    <w:rsid w:val="00305FF0"/>
    <w:rsid w:val="00313AA1"/>
    <w:rsid w:val="003161C9"/>
    <w:rsid w:val="003164BA"/>
    <w:rsid w:val="00317F72"/>
    <w:rsid w:val="00323B3F"/>
    <w:rsid w:val="003240B5"/>
    <w:rsid w:val="00324B76"/>
    <w:rsid w:val="0032652A"/>
    <w:rsid w:val="00327F26"/>
    <w:rsid w:val="003324AE"/>
    <w:rsid w:val="00332B04"/>
    <w:rsid w:val="003338C2"/>
    <w:rsid w:val="00335F37"/>
    <w:rsid w:val="0033606C"/>
    <w:rsid w:val="003364AC"/>
    <w:rsid w:val="003366A8"/>
    <w:rsid w:val="003370CE"/>
    <w:rsid w:val="00337451"/>
    <w:rsid w:val="003442D3"/>
    <w:rsid w:val="003444EB"/>
    <w:rsid w:val="00345901"/>
    <w:rsid w:val="00345A7B"/>
    <w:rsid w:val="00346322"/>
    <w:rsid w:val="0034695D"/>
    <w:rsid w:val="00350A00"/>
    <w:rsid w:val="003549D3"/>
    <w:rsid w:val="00354E0D"/>
    <w:rsid w:val="00355589"/>
    <w:rsid w:val="00355912"/>
    <w:rsid w:val="00356150"/>
    <w:rsid w:val="00356268"/>
    <w:rsid w:val="00356C1D"/>
    <w:rsid w:val="00357057"/>
    <w:rsid w:val="00357098"/>
    <w:rsid w:val="00362946"/>
    <w:rsid w:val="003674EE"/>
    <w:rsid w:val="00370320"/>
    <w:rsid w:val="003760CC"/>
    <w:rsid w:val="00376309"/>
    <w:rsid w:val="00377985"/>
    <w:rsid w:val="00377EC9"/>
    <w:rsid w:val="00380ADC"/>
    <w:rsid w:val="00382593"/>
    <w:rsid w:val="00383279"/>
    <w:rsid w:val="00384523"/>
    <w:rsid w:val="00384E1C"/>
    <w:rsid w:val="00385E97"/>
    <w:rsid w:val="003870E7"/>
    <w:rsid w:val="00387375"/>
    <w:rsid w:val="0038748D"/>
    <w:rsid w:val="0039046F"/>
    <w:rsid w:val="003906A3"/>
    <w:rsid w:val="00391DB7"/>
    <w:rsid w:val="003932F2"/>
    <w:rsid w:val="00393A9C"/>
    <w:rsid w:val="00393C03"/>
    <w:rsid w:val="00394CB0"/>
    <w:rsid w:val="0039532D"/>
    <w:rsid w:val="003954ED"/>
    <w:rsid w:val="003956CD"/>
    <w:rsid w:val="00396575"/>
    <w:rsid w:val="003A0B4F"/>
    <w:rsid w:val="003A37DB"/>
    <w:rsid w:val="003A679B"/>
    <w:rsid w:val="003A6D05"/>
    <w:rsid w:val="003A6EB8"/>
    <w:rsid w:val="003A75B8"/>
    <w:rsid w:val="003B1548"/>
    <w:rsid w:val="003B18D2"/>
    <w:rsid w:val="003B2C8C"/>
    <w:rsid w:val="003B2D2E"/>
    <w:rsid w:val="003B514A"/>
    <w:rsid w:val="003B58D6"/>
    <w:rsid w:val="003B5D12"/>
    <w:rsid w:val="003B69C3"/>
    <w:rsid w:val="003B7B89"/>
    <w:rsid w:val="003B7C8C"/>
    <w:rsid w:val="003C091E"/>
    <w:rsid w:val="003C1379"/>
    <w:rsid w:val="003C41CF"/>
    <w:rsid w:val="003C615B"/>
    <w:rsid w:val="003C6B9C"/>
    <w:rsid w:val="003C79C9"/>
    <w:rsid w:val="003D1357"/>
    <w:rsid w:val="003D6A4C"/>
    <w:rsid w:val="003D7F3C"/>
    <w:rsid w:val="003E3161"/>
    <w:rsid w:val="003E3CFE"/>
    <w:rsid w:val="003E731E"/>
    <w:rsid w:val="003E79B1"/>
    <w:rsid w:val="003E79D9"/>
    <w:rsid w:val="003E7FDD"/>
    <w:rsid w:val="003F0E9B"/>
    <w:rsid w:val="003F422D"/>
    <w:rsid w:val="003F485F"/>
    <w:rsid w:val="003F4916"/>
    <w:rsid w:val="003F6110"/>
    <w:rsid w:val="003F78BA"/>
    <w:rsid w:val="004007D7"/>
    <w:rsid w:val="00400915"/>
    <w:rsid w:val="00400A49"/>
    <w:rsid w:val="00402581"/>
    <w:rsid w:val="00403F98"/>
    <w:rsid w:val="00406790"/>
    <w:rsid w:val="00407226"/>
    <w:rsid w:val="00407A58"/>
    <w:rsid w:val="00410678"/>
    <w:rsid w:val="00411466"/>
    <w:rsid w:val="0041225B"/>
    <w:rsid w:val="00412778"/>
    <w:rsid w:val="00412F64"/>
    <w:rsid w:val="0041318F"/>
    <w:rsid w:val="0041339F"/>
    <w:rsid w:val="00413888"/>
    <w:rsid w:val="00415191"/>
    <w:rsid w:val="004160E1"/>
    <w:rsid w:val="00416778"/>
    <w:rsid w:val="00417CA7"/>
    <w:rsid w:val="004223AC"/>
    <w:rsid w:val="004310DB"/>
    <w:rsid w:val="00433325"/>
    <w:rsid w:val="00434B81"/>
    <w:rsid w:val="00436DAD"/>
    <w:rsid w:val="00436E54"/>
    <w:rsid w:val="00440777"/>
    <w:rsid w:val="00444B34"/>
    <w:rsid w:val="0044581A"/>
    <w:rsid w:val="00445C51"/>
    <w:rsid w:val="004477E1"/>
    <w:rsid w:val="00447BE5"/>
    <w:rsid w:val="00447D2C"/>
    <w:rsid w:val="00450005"/>
    <w:rsid w:val="00453990"/>
    <w:rsid w:val="00453B95"/>
    <w:rsid w:val="00454B03"/>
    <w:rsid w:val="00454EAA"/>
    <w:rsid w:val="0046151F"/>
    <w:rsid w:val="00461A76"/>
    <w:rsid w:val="00461D3B"/>
    <w:rsid w:val="00463CF7"/>
    <w:rsid w:val="00464990"/>
    <w:rsid w:val="00467AEB"/>
    <w:rsid w:val="0047086C"/>
    <w:rsid w:val="00470D63"/>
    <w:rsid w:val="00473622"/>
    <w:rsid w:val="00474A6C"/>
    <w:rsid w:val="00474C70"/>
    <w:rsid w:val="004811A7"/>
    <w:rsid w:val="004842A0"/>
    <w:rsid w:val="00486CEF"/>
    <w:rsid w:val="00490B9F"/>
    <w:rsid w:val="00491328"/>
    <w:rsid w:val="004928A4"/>
    <w:rsid w:val="0049300E"/>
    <w:rsid w:val="00493F8C"/>
    <w:rsid w:val="004949B5"/>
    <w:rsid w:val="0049512D"/>
    <w:rsid w:val="00495B7B"/>
    <w:rsid w:val="00497573"/>
    <w:rsid w:val="00497CBC"/>
    <w:rsid w:val="004A03ED"/>
    <w:rsid w:val="004A1736"/>
    <w:rsid w:val="004A178B"/>
    <w:rsid w:val="004A1EC6"/>
    <w:rsid w:val="004A577C"/>
    <w:rsid w:val="004A69F1"/>
    <w:rsid w:val="004A755C"/>
    <w:rsid w:val="004A7D12"/>
    <w:rsid w:val="004B13CE"/>
    <w:rsid w:val="004B24CA"/>
    <w:rsid w:val="004B2ED3"/>
    <w:rsid w:val="004B4E57"/>
    <w:rsid w:val="004B4EB2"/>
    <w:rsid w:val="004B605E"/>
    <w:rsid w:val="004B62BB"/>
    <w:rsid w:val="004B6E9C"/>
    <w:rsid w:val="004B7117"/>
    <w:rsid w:val="004B7B47"/>
    <w:rsid w:val="004C05C8"/>
    <w:rsid w:val="004C173A"/>
    <w:rsid w:val="004C3625"/>
    <w:rsid w:val="004C37D5"/>
    <w:rsid w:val="004C614A"/>
    <w:rsid w:val="004C6194"/>
    <w:rsid w:val="004C6D5A"/>
    <w:rsid w:val="004C7818"/>
    <w:rsid w:val="004C7C56"/>
    <w:rsid w:val="004D09E0"/>
    <w:rsid w:val="004D278D"/>
    <w:rsid w:val="004D3E5F"/>
    <w:rsid w:val="004E1829"/>
    <w:rsid w:val="004E1990"/>
    <w:rsid w:val="004E1CDD"/>
    <w:rsid w:val="004E3857"/>
    <w:rsid w:val="004E4095"/>
    <w:rsid w:val="004E5A89"/>
    <w:rsid w:val="004F0103"/>
    <w:rsid w:val="004F106F"/>
    <w:rsid w:val="004F14C5"/>
    <w:rsid w:val="004F3109"/>
    <w:rsid w:val="004F3CD7"/>
    <w:rsid w:val="004F4223"/>
    <w:rsid w:val="004F73D9"/>
    <w:rsid w:val="004F74BF"/>
    <w:rsid w:val="00504023"/>
    <w:rsid w:val="005046BC"/>
    <w:rsid w:val="00507399"/>
    <w:rsid w:val="00510E5E"/>
    <w:rsid w:val="00515082"/>
    <w:rsid w:val="005237C1"/>
    <w:rsid w:val="00525312"/>
    <w:rsid w:val="00527A96"/>
    <w:rsid w:val="00530EFB"/>
    <w:rsid w:val="00531160"/>
    <w:rsid w:val="00534B02"/>
    <w:rsid w:val="0053540A"/>
    <w:rsid w:val="00535D56"/>
    <w:rsid w:val="00535E23"/>
    <w:rsid w:val="005377E8"/>
    <w:rsid w:val="00537BB2"/>
    <w:rsid w:val="005416C0"/>
    <w:rsid w:val="0054394A"/>
    <w:rsid w:val="005441FA"/>
    <w:rsid w:val="00544AC9"/>
    <w:rsid w:val="00546D2E"/>
    <w:rsid w:val="005509E5"/>
    <w:rsid w:val="00550FA5"/>
    <w:rsid w:val="005525B9"/>
    <w:rsid w:val="005672BF"/>
    <w:rsid w:val="00567CF6"/>
    <w:rsid w:val="00570B62"/>
    <w:rsid w:val="00573233"/>
    <w:rsid w:val="00573A17"/>
    <w:rsid w:val="00573A52"/>
    <w:rsid w:val="00577F64"/>
    <w:rsid w:val="005818C3"/>
    <w:rsid w:val="0058416C"/>
    <w:rsid w:val="00584861"/>
    <w:rsid w:val="00584996"/>
    <w:rsid w:val="00585975"/>
    <w:rsid w:val="00586F12"/>
    <w:rsid w:val="00591F91"/>
    <w:rsid w:val="00594F91"/>
    <w:rsid w:val="00595B15"/>
    <w:rsid w:val="00597E5E"/>
    <w:rsid w:val="005A002A"/>
    <w:rsid w:val="005A0341"/>
    <w:rsid w:val="005A0B30"/>
    <w:rsid w:val="005A1EBA"/>
    <w:rsid w:val="005A2180"/>
    <w:rsid w:val="005A23ED"/>
    <w:rsid w:val="005A3A9C"/>
    <w:rsid w:val="005A4937"/>
    <w:rsid w:val="005A4B8B"/>
    <w:rsid w:val="005A5079"/>
    <w:rsid w:val="005A52AF"/>
    <w:rsid w:val="005A5C34"/>
    <w:rsid w:val="005A7FBF"/>
    <w:rsid w:val="005B15C9"/>
    <w:rsid w:val="005B3871"/>
    <w:rsid w:val="005B522D"/>
    <w:rsid w:val="005C1F07"/>
    <w:rsid w:val="005C34D6"/>
    <w:rsid w:val="005C36C8"/>
    <w:rsid w:val="005C595E"/>
    <w:rsid w:val="005D1675"/>
    <w:rsid w:val="005D1824"/>
    <w:rsid w:val="005D1B69"/>
    <w:rsid w:val="005D1EB9"/>
    <w:rsid w:val="005D2CEA"/>
    <w:rsid w:val="005D2F11"/>
    <w:rsid w:val="005E273D"/>
    <w:rsid w:val="005E2935"/>
    <w:rsid w:val="005E3D01"/>
    <w:rsid w:val="005E4275"/>
    <w:rsid w:val="005E61C5"/>
    <w:rsid w:val="005E61CF"/>
    <w:rsid w:val="005E63A3"/>
    <w:rsid w:val="005E7C72"/>
    <w:rsid w:val="005E7CA3"/>
    <w:rsid w:val="005F0210"/>
    <w:rsid w:val="005F174E"/>
    <w:rsid w:val="005F2AF7"/>
    <w:rsid w:val="005F3FA3"/>
    <w:rsid w:val="005F40B9"/>
    <w:rsid w:val="005F517A"/>
    <w:rsid w:val="005F5579"/>
    <w:rsid w:val="005F55B7"/>
    <w:rsid w:val="005F750C"/>
    <w:rsid w:val="006003E3"/>
    <w:rsid w:val="006004AC"/>
    <w:rsid w:val="006005F5"/>
    <w:rsid w:val="00600B7D"/>
    <w:rsid w:val="006011E0"/>
    <w:rsid w:val="00602056"/>
    <w:rsid w:val="006027D3"/>
    <w:rsid w:val="006042F3"/>
    <w:rsid w:val="0060436A"/>
    <w:rsid w:val="00604976"/>
    <w:rsid w:val="0060591A"/>
    <w:rsid w:val="00605AA2"/>
    <w:rsid w:val="00610098"/>
    <w:rsid w:val="00610F47"/>
    <w:rsid w:val="00611F6B"/>
    <w:rsid w:val="00613664"/>
    <w:rsid w:val="00613921"/>
    <w:rsid w:val="00614167"/>
    <w:rsid w:val="00614357"/>
    <w:rsid w:val="00615D2D"/>
    <w:rsid w:val="00615DB7"/>
    <w:rsid w:val="006167DF"/>
    <w:rsid w:val="006169BE"/>
    <w:rsid w:val="00617738"/>
    <w:rsid w:val="00617826"/>
    <w:rsid w:val="006179E1"/>
    <w:rsid w:val="00621681"/>
    <w:rsid w:val="006244D6"/>
    <w:rsid w:val="0062473C"/>
    <w:rsid w:val="00627128"/>
    <w:rsid w:val="00627A1B"/>
    <w:rsid w:val="0063170D"/>
    <w:rsid w:val="00632108"/>
    <w:rsid w:val="00633092"/>
    <w:rsid w:val="00634145"/>
    <w:rsid w:val="006342F1"/>
    <w:rsid w:val="006344DA"/>
    <w:rsid w:val="00634F97"/>
    <w:rsid w:val="006361C2"/>
    <w:rsid w:val="006372AD"/>
    <w:rsid w:val="00641C69"/>
    <w:rsid w:val="00644948"/>
    <w:rsid w:val="00644FDB"/>
    <w:rsid w:val="006501BF"/>
    <w:rsid w:val="006518EF"/>
    <w:rsid w:val="00652FF1"/>
    <w:rsid w:val="006535EA"/>
    <w:rsid w:val="00653A93"/>
    <w:rsid w:val="00653CA4"/>
    <w:rsid w:val="006544C0"/>
    <w:rsid w:val="00654E30"/>
    <w:rsid w:val="0065619E"/>
    <w:rsid w:val="00656DE8"/>
    <w:rsid w:val="00657B16"/>
    <w:rsid w:val="006607CC"/>
    <w:rsid w:val="00660AE4"/>
    <w:rsid w:val="0066176C"/>
    <w:rsid w:val="00661D9A"/>
    <w:rsid w:val="0066207C"/>
    <w:rsid w:val="00663A21"/>
    <w:rsid w:val="00663AE3"/>
    <w:rsid w:val="00664462"/>
    <w:rsid w:val="00664591"/>
    <w:rsid w:val="00664C16"/>
    <w:rsid w:val="00667C5E"/>
    <w:rsid w:val="006700DE"/>
    <w:rsid w:val="006716D2"/>
    <w:rsid w:val="006747E0"/>
    <w:rsid w:val="00675201"/>
    <w:rsid w:val="00675280"/>
    <w:rsid w:val="00675CB0"/>
    <w:rsid w:val="00675CFA"/>
    <w:rsid w:val="00680AE1"/>
    <w:rsid w:val="006815FF"/>
    <w:rsid w:val="00681F33"/>
    <w:rsid w:val="006849C0"/>
    <w:rsid w:val="00685F2B"/>
    <w:rsid w:val="00687FE2"/>
    <w:rsid w:val="00690514"/>
    <w:rsid w:val="00690927"/>
    <w:rsid w:val="00690DF6"/>
    <w:rsid w:val="00691FCC"/>
    <w:rsid w:val="0069225C"/>
    <w:rsid w:val="00693CF5"/>
    <w:rsid w:val="00694822"/>
    <w:rsid w:val="00694A4C"/>
    <w:rsid w:val="006952B3"/>
    <w:rsid w:val="00695888"/>
    <w:rsid w:val="006A0343"/>
    <w:rsid w:val="006A0E26"/>
    <w:rsid w:val="006A1427"/>
    <w:rsid w:val="006A1D1E"/>
    <w:rsid w:val="006A2494"/>
    <w:rsid w:val="006A2987"/>
    <w:rsid w:val="006A4DCB"/>
    <w:rsid w:val="006A63C9"/>
    <w:rsid w:val="006A704B"/>
    <w:rsid w:val="006B03A2"/>
    <w:rsid w:val="006B0E82"/>
    <w:rsid w:val="006B2309"/>
    <w:rsid w:val="006B2B54"/>
    <w:rsid w:val="006B32B8"/>
    <w:rsid w:val="006C067C"/>
    <w:rsid w:val="006C14E0"/>
    <w:rsid w:val="006C15B7"/>
    <w:rsid w:val="006C25B2"/>
    <w:rsid w:val="006C2E70"/>
    <w:rsid w:val="006C5C67"/>
    <w:rsid w:val="006C64B4"/>
    <w:rsid w:val="006C69D0"/>
    <w:rsid w:val="006C6FB9"/>
    <w:rsid w:val="006C79AF"/>
    <w:rsid w:val="006D40CC"/>
    <w:rsid w:val="006D640E"/>
    <w:rsid w:val="006D70CD"/>
    <w:rsid w:val="006D74CF"/>
    <w:rsid w:val="006E0892"/>
    <w:rsid w:val="006E148E"/>
    <w:rsid w:val="006E1D25"/>
    <w:rsid w:val="006E259D"/>
    <w:rsid w:val="006E36DB"/>
    <w:rsid w:val="006E49E7"/>
    <w:rsid w:val="006E4F4B"/>
    <w:rsid w:val="006E555C"/>
    <w:rsid w:val="006E5C06"/>
    <w:rsid w:val="006E6B54"/>
    <w:rsid w:val="006E77AA"/>
    <w:rsid w:val="006F0439"/>
    <w:rsid w:val="006F0FA8"/>
    <w:rsid w:val="006F2B25"/>
    <w:rsid w:val="006F694C"/>
    <w:rsid w:val="006F7487"/>
    <w:rsid w:val="00703312"/>
    <w:rsid w:val="00703B99"/>
    <w:rsid w:val="00703E3D"/>
    <w:rsid w:val="00705931"/>
    <w:rsid w:val="00706743"/>
    <w:rsid w:val="00707045"/>
    <w:rsid w:val="00707E54"/>
    <w:rsid w:val="007102E9"/>
    <w:rsid w:val="00712565"/>
    <w:rsid w:val="00712FE1"/>
    <w:rsid w:val="0071307D"/>
    <w:rsid w:val="00713AED"/>
    <w:rsid w:val="00714D78"/>
    <w:rsid w:val="0071646B"/>
    <w:rsid w:val="00717603"/>
    <w:rsid w:val="0072018F"/>
    <w:rsid w:val="007233FB"/>
    <w:rsid w:val="00724AB9"/>
    <w:rsid w:val="0072698E"/>
    <w:rsid w:val="00727658"/>
    <w:rsid w:val="00732814"/>
    <w:rsid w:val="00734E38"/>
    <w:rsid w:val="00737397"/>
    <w:rsid w:val="007373D0"/>
    <w:rsid w:val="0074301A"/>
    <w:rsid w:val="00743684"/>
    <w:rsid w:val="007446E2"/>
    <w:rsid w:val="007460DD"/>
    <w:rsid w:val="00746A5A"/>
    <w:rsid w:val="0075103F"/>
    <w:rsid w:val="00751957"/>
    <w:rsid w:val="00752DD2"/>
    <w:rsid w:val="00753AC8"/>
    <w:rsid w:val="00753D01"/>
    <w:rsid w:val="00754CF0"/>
    <w:rsid w:val="007552B4"/>
    <w:rsid w:val="00756E3A"/>
    <w:rsid w:val="00757263"/>
    <w:rsid w:val="007578D0"/>
    <w:rsid w:val="00757CA7"/>
    <w:rsid w:val="00761EB1"/>
    <w:rsid w:val="00762F81"/>
    <w:rsid w:val="00763345"/>
    <w:rsid w:val="007649C6"/>
    <w:rsid w:val="00764E6A"/>
    <w:rsid w:val="00767D6A"/>
    <w:rsid w:val="0077054C"/>
    <w:rsid w:val="00772D73"/>
    <w:rsid w:val="007730A5"/>
    <w:rsid w:val="00773D43"/>
    <w:rsid w:val="007756E0"/>
    <w:rsid w:val="00776439"/>
    <w:rsid w:val="007772CE"/>
    <w:rsid w:val="00780FB7"/>
    <w:rsid w:val="00781155"/>
    <w:rsid w:val="007815F2"/>
    <w:rsid w:val="0078171E"/>
    <w:rsid w:val="00782549"/>
    <w:rsid w:val="007842A6"/>
    <w:rsid w:val="0078443A"/>
    <w:rsid w:val="00785A59"/>
    <w:rsid w:val="00785CBF"/>
    <w:rsid w:val="00791EDC"/>
    <w:rsid w:val="0079220B"/>
    <w:rsid w:val="00792508"/>
    <w:rsid w:val="00792970"/>
    <w:rsid w:val="00792A69"/>
    <w:rsid w:val="007959EA"/>
    <w:rsid w:val="0079734A"/>
    <w:rsid w:val="007A49A3"/>
    <w:rsid w:val="007B07D8"/>
    <w:rsid w:val="007B2446"/>
    <w:rsid w:val="007B2542"/>
    <w:rsid w:val="007B3E0D"/>
    <w:rsid w:val="007B40D6"/>
    <w:rsid w:val="007B5864"/>
    <w:rsid w:val="007B674F"/>
    <w:rsid w:val="007C0F94"/>
    <w:rsid w:val="007C14A2"/>
    <w:rsid w:val="007C19CB"/>
    <w:rsid w:val="007C3BC9"/>
    <w:rsid w:val="007C727F"/>
    <w:rsid w:val="007D092C"/>
    <w:rsid w:val="007D0981"/>
    <w:rsid w:val="007D1A6F"/>
    <w:rsid w:val="007D2A92"/>
    <w:rsid w:val="007D6B27"/>
    <w:rsid w:val="007D7456"/>
    <w:rsid w:val="007E082C"/>
    <w:rsid w:val="007E3BB6"/>
    <w:rsid w:val="007E42F8"/>
    <w:rsid w:val="007E5447"/>
    <w:rsid w:val="007E5ED9"/>
    <w:rsid w:val="007E6771"/>
    <w:rsid w:val="007E6A0B"/>
    <w:rsid w:val="007E7D8D"/>
    <w:rsid w:val="007F3030"/>
    <w:rsid w:val="007F30BD"/>
    <w:rsid w:val="007F67F7"/>
    <w:rsid w:val="007F69BB"/>
    <w:rsid w:val="007F6F34"/>
    <w:rsid w:val="007F7C08"/>
    <w:rsid w:val="008000EF"/>
    <w:rsid w:val="00802A60"/>
    <w:rsid w:val="0080433E"/>
    <w:rsid w:val="00805E5D"/>
    <w:rsid w:val="00806363"/>
    <w:rsid w:val="00806DE2"/>
    <w:rsid w:val="00810B81"/>
    <w:rsid w:val="00811FAD"/>
    <w:rsid w:val="008125AC"/>
    <w:rsid w:val="00812A72"/>
    <w:rsid w:val="00812D08"/>
    <w:rsid w:val="008137C1"/>
    <w:rsid w:val="00814250"/>
    <w:rsid w:val="00814DFA"/>
    <w:rsid w:val="00815A7E"/>
    <w:rsid w:val="0082039E"/>
    <w:rsid w:val="00821285"/>
    <w:rsid w:val="00821578"/>
    <w:rsid w:val="0082306F"/>
    <w:rsid w:val="00823B08"/>
    <w:rsid w:val="00823BB2"/>
    <w:rsid w:val="00825649"/>
    <w:rsid w:val="00825B60"/>
    <w:rsid w:val="00826864"/>
    <w:rsid w:val="0083023B"/>
    <w:rsid w:val="008306E1"/>
    <w:rsid w:val="00834BE8"/>
    <w:rsid w:val="0083594B"/>
    <w:rsid w:val="00836812"/>
    <w:rsid w:val="00836D2F"/>
    <w:rsid w:val="00840DB7"/>
    <w:rsid w:val="00841F1A"/>
    <w:rsid w:val="0084256F"/>
    <w:rsid w:val="00842DEC"/>
    <w:rsid w:val="00843667"/>
    <w:rsid w:val="00846465"/>
    <w:rsid w:val="0084769A"/>
    <w:rsid w:val="00847CBC"/>
    <w:rsid w:val="00847E50"/>
    <w:rsid w:val="008502AC"/>
    <w:rsid w:val="00853B13"/>
    <w:rsid w:val="00853D73"/>
    <w:rsid w:val="00856F8A"/>
    <w:rsid w:val="00857A31"/>
    <w:rsid w:val="00857B81"/>
    <w:rsid w:val="0086036B"/>
    <w:rsid w:val="00863C18"/>
    <w:rsid w:val="00864FDF"/>
    <w:rsid w:val="00865182"/>
    <w:rsid w:val="008654F6"/>
    <w:rsid w:val="008659FE"/>
    <w:rsid w:val="00867A0D"/>
    <w:rsid w:val="00867E8E"/>
    <w:rsid w:val="00872BD4"/>
    <w:rsid w:val="00872D98"/>
    <w:rsid w:val="00875899"/>
    <w:rsid w:val="00876202"/>
    <w:rsid w:val="00876678"/>
    <w:rsid w:val="0087764F"/>
    <w:rsid w:val="00880191"/>
    <w:rsid w:val="008801BF"/>
    <w:rsid w:val="00882561"/>
    <w:rsid w:val="0088268F"/>
    <w:rsid w:val="00885079"/>
    <w:rsid w:val="008906A6"/>
    <w:rsid w:val="00893D91"/>
    <w:rsid w:val="00897F91"/>
    <w:rsid w:val="008A0150"/>
    <w:rsid w:val="008A051F"/>
    <w:rsid w:val="008A1702"/>
    <w:rsid w:val="008A1E23"/>
    <w:rsid w:val="008A2C21"/>
    <w:rsid w:val="008A3AB2"/>
    <w:rsid w:val="008A45E2"/>
    <w:rsid w:val="008A5641"/>
    <w:rsid w:val="008B1101"/>
    <w:rsid w:val="008B1BA9"/>
    <w:rsid w:val="008B3500"/>
    <w:rsid w:val="008B401D"/>
    <w:rsid w:val="008B5243"/>
    <w:rsid w:val="008B5806"/>
    <w:rsid w:val="008B5991"/>
    <w:rsid w:val="008B6CEE"/>
    <w:rsid w:val="008B7445"/>
    <w:rsid w:val="008C0DF5"/>
    <w:rsid w:val="008C17EF"/>
    <w:rsid w:val="008C2FCC"/>
    <w:rsid w:val="008C421C"/>
    <w:rsid w:val="008C553D"/>
    <w:rsid w:val="008C6D94"/>
    <w:rsid w:val="008D01D6"/>
    <w:rsid w:val="008D24D3"/>
    <w:rsid w:val="008D2C7D"/>
    <w:rsid w:val="008D37EF"/>
    <w:rsid w:val="008D63A1"/>
    <w:rsid w:val="008D6B1F"/>
    <w:rsid w:val="008E28BC"/>
    <w:rsid w:val="008E41F7"/>
    <w:rsid w:val="008E42BF"/>
    <w:rsid w:val="008E5726"/>
    <w:rsid w:val="008E5B9C"/>
    <w:rsid w:val="008E5FFE"/>
    <w:rsid w:val="008E7006"/>
    <w:rsid w:val="008E77D5"/>
    <w:rsid w:val="008F01CF"/>
    <w:rsid w:val="008F1218"/>
    <w:rsid w:val="008F66F8"/>
    <w:rsid w:val="008F6D91"/>
    <w:rsid w:val="009001C8"/>
    <w:rsid w:val="00900576"/>
    <w:rsid w:val="0090170F"/>
    <w:rsid w:val="00901FC7"/>
    <w:rsid w:val="00902910"/>
    <w:rsid w:val="00902E24"/>
    <w:rsid w:val="00904EA5"/>
    <w:rsid w:val="009057AF"/>
    <w:rsid w:val="009071DF"/>
    <w:rsid w:val="009072F8"/>
    <w:rsid w:val="00907F05"/>
    <w:rsid w:val="00913214"/>
    <w:rsid w:val="00913FC1"/>
    <w:rsid w:val="00914359"/>
    <w:rsid w:val="00916645"/>
    <w:rsid w:val="0091765A"/>
    <w:rsid w:val="00917FD8"/>
    <w:rsid w:val="00920105"/>
    <w:rsid w:val="009222F4"/>
    <w:rsid w:val="00924061"/>
    <w:rsid w:val="0093247C"/>
    <w:rsid w:val="00936B78"/>
    <w:rsid w:val="00936F10"/>
    <w:rsid w:val="00937A2A"/>
    <w:rsid w:val="00940ADF"/>
    <w:rsid w:val="0094158B"/>
    <w:rsid w:val="0094204C"/>
    <w:rsid w:val="009423DA"/>
    <w:rsid w:val="0094293B"/>
    <w:rsid w:val="009429C3"/>
    <w:rsid w:val="00943000"/>
    <w:rsid w:val="00943B94"/>
    <w:rsid w:val="00943D90"/>
    <w:rsid w:val="009444E7"/>
    <w:rsid w:val="00945029"/>
    <w:rsid w:val="00945472"/>
    <w:rsid w:val="00945E0E"/>
    <w:rsid w:val="0095157F"/>
    <w:rsid w:val="009522CB"/>
    <w:rsid w:val="009536FC"/>
    <w:rsid w:val="00953E7D"/>
    <w:rsid w:val="00953FF4"/>
    <w:rsid w:val="009544D4"/>
    <w:rsid w:val="0095534B"/>
    <w:rsid w:val="00956605"/>
    <w:rsid w:val="00957446"/>
    <w:rsid w:val="009632FF"/>
    <w:rsid w:val="00964ED0"/>
    <w:rsid w:val="00965497"/>
    <w:rsid w:val="0097241E"/>
    <w:rsid w:val="009727FF"/>
    <w:rsid w:val="009754C2"/>
    <w:rsid w:val="009764ED"/>
    <w:rsid w:val="00977907"/>
    <w:rsid w:val="0098100D"/>
    <w:rsid w:val="00982BAA"/>
    <w:rsid w:val="00982D8C"/>
    <w:rsid w:val="0098343D"/>
    <w:rsid w:val="00983647"/>
    <w:rsid w:val="009839C0"/>
    <w:rsid w:val="00983BB8"/>
    <w:rsid w:val="00985634"/>
    <w:rsid w:val="009919F7"/>
    <w:rsid w:val="00992889"/>
    <w:rsid w:val="00997299"/>
    <w:rsid w:val="009A1006"/>
    <w:rsid w:val="009A1921"/>
    <w:rsid w:val="009A2F20"/>
    <w:rsid w:val="009A4DA3"/>
    <w:rsid w:val="009A634B"/>
    <w:rsid w:val="009A768C"/>
    <w:rsid w:val="009B2447"/>
    <w:rsid w:val="009B30E3"/>
    <w:rsid w:val="009B450A"/>
    <w:rsid w:val="009B46A8"/>
    <w:rsid w:val="009B5A02"/>
    <w:rsid w:val="009B719E"/>
    <w:rsid w:val="009C0855"/>
    <w:rsid w:val="009C1649"/>
    <w:rsid w:val="009C2970"/>
    <w:rsid w:val="009C5B61"/>
    <w:rsid w:val="009C5F42"/>
    <w:rsid w:val="009C6F69"/>
    <w:rsid w:val="009D4820"/>
    <w:rsid w:val="009D6D73"/>
    <w:rsid w:val="009D762C"/>
    <w:rsid w:val="009D7C62"/>
    <w:rsid w:val="009E5AFE"/>
    <w:rsid w:val="009E6D09"/>
    <w:rsid w:val="009E75AF"/>
    <w:rsid w:val="009F24CB"/>
    <w:rsid w:val="009F32E2"/>
    <w:rsid w:val="009F362A"/>
    <w:rsid w:val="009F3A22"/>
    <w:rsid w:val="00A02E5B"/>
    <w:rsid w:val="00A03447"/>
    <w:rsid w:val="00A05249"/>
    <w:rsid w:val="00A1006F"/>
    <w:rsid w:val="00A121C0"/>
    <w:rsid w:val="00A12565"/>
    <w:rsid w:val="00A13EAB"/>
    <w:rsid w:val="00A14A3F"/>
    <w:rsid w:val="00A16E12"/>
    <w:rsid w:val="00A204C9"/>
    <w:rsid w:val="00A24F4C"/>
    <w:rsid w:val="00A25EEE"/>
    <w:rsid w:val="00A27B33"/>
    <w:rsid w:val="00A30539"/>
    <w:rsid w:val="00A3092D"/>
    <w:rsid w:val="00A31177"/>
    <w:rsid w:val="00A3170A"/>
    <w:rsid w:val="00A33ACF"/>
    <w:rsid w:val="00A33AE3"/>
    <w:rsid w:val="00A348FA"/>
    <w:rsid w:val="00A35D7B"/>
    <w:rsid w:val="00A377C1"/>
    <w:rsid w:val="00A37E5D"/>
    <w:rsid w:val="00A4032B"/>
    <w:rsid w:val="00A40EB8"/>
    <w:rsid w:val="00A41AAA"/>
    <w:rsid w:val="00A45205"/>
    <w:rsid w:val="00A46338"/>
    <w:rsid w:val="00A4727D"/>
    <w:rsid w:val="00A4750D"/>
    <w:rsid w:val="00A505A4"/>
    <w:rsid w:val="00A50CA8"/>
    <w:rsid w:val="00A56CB1"/>
    <w:rsid w:val="00A60F8D"/>
    <w:rsid w:val="00A620A2"/>
    <w:rsid w:val="00A62F90"/>
    <w:rsid w:val="00A63B65"/>
    <w:rsid w:val="00A64FE3"/>
    <w:rsid w:val="00A65221"/>
    <w:rsid w:val="00A652D6"/>
    <w:rsid w:val="00A652DC"/>
    <w:rsid w:val="00A659F8"/>
    <w:rsid w:val="00A65A32"/>
    <w:rsid w:val="00A67A68"/>
    <w:rsid w:val="00A70E29"/>
    <w:rsid w:val="00A72531"/>
    <w:rsid w:val="00A72829"/>
    <w:rsid w:val="00A72F17"/>
    <w:rsid w:val="00A72F7B"/>
    <w:rsid w:val="00A74FCA"/>
    <w:rsid w:val="00A75013"/>
    <w:rsid w:val="00A7582A"/>
    <w:rsid w:val="00A774BE"/>
    <w:rsid w:val="00A808B2"/>
    <w:rsid w:val="00A80A52"/>
    <w:rsid w:val="00A82064"/>
    <w:rsid w:val="00A834CD"/>
    <w:rsid w:val="00A83C62"/>
    <w:rsid w:val="00A83D84"/>
    <w:rsid w:val="00A84171"/>
    <w:rsid w:val="00A84BCE"/>
    <w:rsid w:val="00A86BD5"/>
    <w:rsid w:val="00A91456"/>
    <w:rsid w:val="00A924E4"/>
    <w:rsid w:val="00A938AB"/>
    <w:rsid w:val="00A93A57"/>
    <w:rsid w:val="00A94D0E"/>
    <w:rsid w:val="00AA0BA3"/>
    <w:rsid w:val="00AA1335"/>
    <w:rsid w:val="00AA145C"/>
    <w:rsid w:val="00AA3F5D"/>
    <w:rsid w:val="00AA658B"/>
    <w:rsid w:val="00AA779E"/>
    <w:rsid w:val="00AB0F6C"/>
    <w:rsid w:val="00AB15FB"/>
    <w:rsid w:val="00AB1DB7"/>
    <w:rsid w:val="00AB3603"/>
    <w:rsid w:val="00AB3918"/>
    <w:rsid w:val="00AB3EE9"/>
    <w:rsid w:val="00AB7271"/>
    <w:rsid w:val="00AC1BF4"/>
    <w:rsid w:val="00AC247A"/>
    <w:rsid w:val="00AC30F6"/>
    <w:rsid w:val="00AC3651"/>
    <w:rsid w:val="00AC4F78"/>
    <w:rsid w:val="00AD049A"/>
    <w:rsid w:val="00AD1E6B"/>
    <w:rsid w:val="00AD2ECE"/>
    <w:rsid w:val="00AD6939"/>
    <w:rsid w:val="00AE0BED"/>
    <w:rsid w:val="00AE1C83"/>
    <w:rsid w:val="00AE2B9E"/>
    <w:rsid w:val="00AE3732"/>
    <w:rsid w:val="00AE5C4E"/>
    <w:rsid w:val="00AF3559"/>
    <w:rsid w:val="00AF388A"/>
    <w:rsid w:val="00AF3AA6"/>
    <w:rsid w:val="00AF563A"/>
    <w:rsid w:val="00AF5A93"/>
    <w:rsid w:val="00B0120E"/>
    <w:rsid w:val="00B0171C"/>
    <w:rsid w:val="00B01AAD"/>
    <w:rsid w:val="00B02126"/>
    <w:rsid w:val="00B03F06"/>
    <w:rsid w:val="00B04577"/>
    <w:rsid w:val="00B05BC3"/>
    <w:rsid w:val="00B07F08"/>
    <w:rsid w:val="00B1261D"/>
    <w:rsid w:val="00B25609"/>
    <w:rsid w:val="00B261B1"/>
    <w:rsid w:val="00B261D4"/>
    <w:rsid w:val="00B30C5F"/>
    <w:rsid w:val="00B31A56"/>
    <w:rsid w:val="00B32108"/>
    <w:rsid w:val="00B32C48"/>
    <w:rsid w:val="00B33B3B"/>
    <w:rsid w:val="00B346B8"/>
    <w:rsid w:val="00B36811"/>
    <w:rsid w:val="00B40935"/>
    <w:rsid w:val="00B445DE"/>
    <w:rsid w:val="00B46C4B"/>
    <w:rsid w:val="00B509AB"/>
    <w:rsid w:val="00B523F1"/>
    <w:rsid w:val="00B5241C"/>
    <w:rsid w:val="00B52943"/>
    <w:rsid w:val="00B5374E"/>
    <w:rsid w:val="00B53750"/>
    <w:rsid w:val="00B53FB3"/>
    <w:rsid w:val="00B5428D"/>
    <w:rsid w:val="00B546BE"/>
    <w:rsid w:val="00B54A86"/>
    <w:rsid w:val="00B5526C"/>
    <w:rsid w:val="00B57D65"/>
    <w:rsid w:val="00B57E18"/>
    <w:rsid w:val="00B61F27"/>
    <w:rsid w:val="00B6274B"/>
    <w:rsid w:val="00B6353A"/>
    <w:rsid w:val="00B636CD"/>
    <w:rsid w:val="00B63AA7"/>
    <w:rsid w:val="00B64851"/>
    <w:rsid w:val="00B6571E"/>
    <w:rsid w:val="00B70551"/>
    <w:rsid w:val="00B70C9A"/>
    <w:rsid w:val="00B726C9"/>
    <w:rsid w:val="00B7399D"/>
    <w:rsid w:val="00B8086C"/>
    <w:rsid w:val="00B81AB8"/>
    <w:rsid w:val="00B830B8"/>
    <w:rsid w:val="00B84B41"/>
    <w:rsid w:val="00B8654B"/>
    <w:rsid w:val="00B87C46"/>
    <w:rsid w:val="00B922B2"/>
    <w:rsid w:val="00B933F3"/>
    <w:rsid w:val="00B94092"/>
    <w:rsid w:val="00B9445C"/>
    <w:rsid w:val="00B965A3"/>
    <w:rsid w:val="00B96C9C"/>
    <w:rsid w:val="00B97042"/>
    <w:rsid w:val="00BA58A5"/>
    <w:rsid w:val="00BA6CB2"/>
    <w:rsid w:val="00BA79A8"/>
    <w:rsid w:val="00BB08F0"/>
    <w:rsid w:val="00BB1CEB"/>
    <w:rsid w:val="00BB1F04"/>
    <w:rsid w:val="00BB4DBB"/>
    <w:rsid w:val="00BB661B"/>
    <w:rsid w:val="00BC0210"/>
    <w:rsid w:val="00BC1487"/>
    <w:rsid w:val="00BC438D"/>
    <w:rsid w:val="00BC5207"/>
    <w:rsid w:val="00BC5E63"/>
    <w:rsid w:val="00BC6FB0"/>
    <w:rsid w:val="00BC7BCC"/>
    <w:rsid w:val="00BD08C3"/>
    <w:rsid w:val="00BD1681"/>
    <w:rsid w:val="00BD206A"/>
    <w:rsid w:val="00BD2C70"/>
    <w:rsid w:val="00BD4085"/>
    <w:rsid w:val="00BD4DB3"/>
    <w:rsid w:val="00BE1A1E"/>
    <w:rsid w:val="00BE4F5C"/>
    <w:rsid w:val="00BE6312"/>
    <w:rsid w:val="00BE787B"/>
    <w:rsid w:val="00BE7AFD"/>
    <w:rsid w:val="00BF0165"/>
    <w:rsid w:val="00BF1144"/>
    <w:rsid w:val="00BF2FFF"/>
    <w:rsid w:val="00BF5CC5"/>
    <w:rsid w:val="00C00A62"/>
    <w:rsid w:val="00C02043"/>
    <w:rsid w:val="00C041DB"/>
    <w:rsid w:val="00C0478A"/>
    <w:rsid w:val="00C05C2E"/>
    <w:rsid w:val="00C06C6B"/>
    <w:rsid w:val="00C10BC0"/>
    <w:rsid w:val="00C11A44"/>
    <w:rsid w:val="00C1442A"/>
    <w:rsid w:val="00C17E4C"/>
    <w:rsid w:val="00C2130F"/>
    <w:rsid w:val="00C21CBB"/>
    <w:rsid w:val="00C2377B"/>
    <w:rsid w:val="00C26146"/>
    <w:rsid w:val="00C3087E"/>
    <w:rsid w:val="00C310DE"/>
    <w:rsid w:val="00C31E13"/>
    <w:rsid w:val="00C3724A"/>
    <w:rsid w:val="00C41C2E"/>
    <w:rsid w:val="00C4255D"/>
    <w:rsid w:val="00C42B86"/>
    <w:rsid w:val="00C460F4"/>
    <w:rsid w:val="00C5059C"/>
    <w:rsid w:val="00C50848"/>
    <w:rsid w:val="00C50A8C"/>
    <w:rsid w:val="00C512FC"/>
    <w:rsid w:val="00C529F4"/>
    <w:rsid w:val="00C54CCF"/>
    <w:rsid w:val="00C5520D"/>
    <w:rsid w:val="00C56DA9"/>
    <w:rsid w:val="00C63B00"/>
    <w:rsid w:val="00C66311"/>
    <w:rsid w:val="00C71B8E"/>
    <w:rsid w:val="00C754B7"/>
    <w:rsid w:val="00C757F9"/>
    <w:rsid w:val="00C771CE"/>
    <w:rsid w:val="00C77798"/>
    <w:rsid w:val="00C80425"/>
    <w:rsid w:val="00C80A23"/>
    <w:rsid w:val="00C80B86"/>
    <w:rsid w:val="00C85181"/>
    <w:rsid w:val="00C8561F"/>
    <w:rsid w:val="00C85740"/>
    <w:rsid w:val="00C863B3"/>
    <w:rsid w:val="00C87520"/>
    <w:rsid w:val="00C877E5"/>
    <w:rsid w:val="00C87A86"/>
    <w:rsid w:val="00C87D1A"/>
    <w:rsid w:val="00C87D4E"/>
    <w:rsid w:val="00C93211"/>
    <w:rsid w:val="00C94A75"/>
    <w:rsid w:val="00C95391"/>
    <w:rsid w:val="00C974A9"/>
    <w:rsid w:val="00C97D57"/>
    <w:rsid w:val="00CA222D"/>
    <w:rsid w:val="00CA2954"/>
    <w:rsid w:val="00CA407D"/>
    <w:rsid w:val="00CA5C04"/>
    <w:rsid w:val="00CA600A"/>
    <w:rsid w:val="00CB00F1"/>
    <w:rsid w:val="00CB296F"/>
    <w:rsid w:val="00CB370D"/>
    <w:rsid w:val="00CB3A92"/>
    <w:rsid w:val="00CB639A"/>
    <w:rsid w:val="00CB7FFC"/>
    <w:rsid w:val="00CC051A"/>
    <w:rsid w:val="00CC13D9"/>
    <w:rsid w:val="00CC1A4E"/>
    <w:rsid w:val="00CC1CBD"/>
    <w:rsid w:val="00CC1D93"/>
    <w:rsid w:val="00CC1F06"/>
    <w:rsid w:val="00CC357E"/>
    <w:rsid w:val="00CC582F"/>
    <w:rsid w:val="00CC5A1B"/>
    <w:rsid w:val="00CC5B3D"/>
    <w:rsid w:val="00CC5C78"/>
    <w:rsid w:val="00CC64A5"/>
    <w:rsid w:val="00CC7E17"/>
    <w:rsid w:val="00CD22AD"/>
    <w:rsid w:val="00CD4E8C"/>
    <w:rsid w:val="00CD5329"/>
    <w:rsid w:val="00CD5487"/>
    <w:rsid w:val="00CD5C2A"/>
    <w:rsid w:val="00CD5E85"/>
    <w:rsid w:val="00CD6B85"/>
    <w:rsid w:val="00CD7921"/>
    <w:rsid w:val="00CD7D3C"/>
    <w:rsid w:val="00CD7F49"/>
    <w:rsid w:val="00CE2972"/>
    <w:rsid w:val="00CE4683"/>
    <w:rsid w:val="00CE558B"/>
    <w:rsid w:val="00CE6B03"/>
    <w:rsid w:val="00CF1CAE"/>
    <w:rsid w:val="00CF67C1"/>
    <w:rsid w:val="00D070C5"/>
    <w:rsid w:val="00D072EC"/>
    <w:rsid w:val="00D104F1"/>
    <w:rsid w:val="00D10F3E"/>
    <w:rsid w:val="00D1437B"/>
    <w:rsid w:val="00D14EC2"/>
    <w:rsid w:val="00D16BB6"/>
    <w:rsid w:val="00D17AC3"/>
    <w:rsid w:val="00D17BAD"/>
    <w:rsid w:val="00D203F0"/>
    <w:rsid w:val="00D20531"/>
    <w:rsid w:val="00D218B3"/>
    <w:rsid w:val="00D23231"/>
    <w:rsid w:val="00D23E6D"/>
    <w:rsid w:val="00D25CE5"/>
    <w:rsid w:val="00D26748"/>
    <w:rsid w:val="00D26F1A"/>
    <w:rsid w:val="00D27665"/>
    <w:rsid w:val="00D3226E"/>
    <w:rsid w:val="00D327F6"/>
    <w:rsid w:val="00D328CC"/>
    <w:rsid w:val="00D34153"/>
    <w:rsid w:val="00D3473B"/>
    <w:rsid w:val="00D3479B"/>
    <w:rsid w:val="00D35105"/>
    <w:rsid w:val="00D3547A"/>
    <w:rsid w:val="00D36EB1"/>
    <w:rsid w:val="00D4025D"/>
    <w:rsid w:val="00D40433"/>
    <w:rsid w:val="00D41A51"/>
    <w:rsid w:val="00D44428"/>
    <w:rsid w:val="00D467C0"/>
    <w:rsid w:val="00D50ED7"/>
    <w:rsid w:val="00D51091"/>
    <w:rsid w:val="00D5121A"/>
    <w:rsid w:val="00D557AE"/>
    <w:rsid w:val="00D56EFD"/>
    <w:rsid w:val="00D57F7B"/>
    <w:rsid w:val="00D60752"/>
    <w:rsid w:val="00D60B16"/>
    <w:rsid w:val="00D61E0F"/>
    <w:rsid w:val="00D63897"/>
    <w:rsid w:val="00D64DCE"/>
    <w:rsid w:val="00D653CB"/>
    <w:rsid w:val="00D671CA"/>
    <w:rsid w:val="00D671E2"/>
    <w:rsid w:val="00D72029"/>
    <w:rsid w:val="00D73686"/>
    <w:rsid w:val="00D73A38"/>
    <w:rsid w:val="00D74A7F"/>
    <w:rsid w:val="00D7765E"/>
    <w:rsid w:val="00D8095D"/>
    <w:rsid w:val="00D8124E"/>
    <w:rsid w:val="00D8161E"/>
    <w:rsid w:val="00D8235F"/>
    <w:rsid w:val="00D82B6D"/>
    <w:rsid w:val="00D8301D"/>
    <w:rsid w:val="00D83681"/>
    <w:rsid w:val="00D840A9"/>
    <w:rsid w:val="00D84B22"/>
    <w:rsid w:val="00D85E9E"/>
    <w:rsid w:val="00D86CB1"/>
    <w:rsid w:val="00D908DF"/>
    <w:rsid w:val="00D9108D"/>
    <w:rsid w:val="00D93985"/>
    <w:rsid w:val="00D93ABA"/>
    <w:rsid w:val="00D952AE"/>
    <w:rsid w:val="00D9599A"/>
    <w:rsid w:val="00DA01A5"/>
    <w:rsid w:val="00DA135D"/>
    <w:rsid w:val="00DA180A"/>
    <w:rsid w:val="00DA3A08"/>
    <w:rsid w:val="00DA435B"/>
    <w:rsid w:val="00DA57E0"/>
    <w:rsid w:val="00DA5E40"/>
    <w:rsid w:val="00DA63CB"/>
    <w:rsid w:val="00DA70BF"/>
    <w:rsid w:val="00DA792A"/>
    <w:rsid w:val="00DB15C1"/>
    <w:rsid w:val="00DB243F"/>
    <w:rsid w:val="00DB302F"/>
    <w:rsid w:val="00DB52F5"/>
    <w:rsid w:val="00DB5EBA"/>
    <w:rsid w:val="00DB763C"/>
    <w:rsid w:val="00DC07C3"/>
    <w:rsid w:val="00DC0D4D"/>
    <w:rsid w:val="00DC14F6"/>
    <w:rsid w:val="00DC19D4"/>
    <w:rsid w:val="00DC1C0C"/>
    <w:rsid w:val="00DC2ED0"/>
    <w:rsid w:val="00DC30A1"/>
    <w:rsid w:val="00DC4777"/>
    <w:rsid w:val="00DC4B43"/>
    <w:rsid w:val="00DC4DA5"/>
    <w:rsid w:val="00DC59C0"/>
    <w:rsid w:val="00DC6DC3"/>
    <w:rsid w:val="00DC6E3A"/>
    <w:rsid w:val="00DD09DA"/>
    <w:rsid w:val="00DD1936"/>
    <w:rsid w:val="00DD196F"/>
    <w:rsid w:val="00DD1B1D"/>
    <w:rsid w:val="00DD2A8F"/>
    <w:rsid w:val="00DD3D70"/>
    <w:rsid w:val="00DD4714"/>
    <w:rsid w:val="00DD6C56"/>
    <w:rsid w:val="00DD710C"/>
    <w:rsid w:val="00DE16E5"/>
    <w:rsid w:val="00DE1C01"/>
    <w:rsid w:val="00DE238C"/>
    <w:rsid w:val="00DE53B0"/>
    <w:rsid w:val="00DE66C5"/>
    <w:rsid w:val="00DE7762"/>
    <w:rsid w:val="00DF2D23"/>
    <w:rsid w:val="00DF4EA2"/>
    <w:rsid w:val="00DF58BA"/>
    <w:rsid w:val="00DF5E05"/>
    <w:rsid w:val="00DF612D"/>
    <w:rsid w:val="00DF61FF"/>
    <w:rsid w:val="00DF66B8"/>
    <w:rsid w:val="00DF74AF"/>
    <w:rsid w:val="00DF7C6E"/>
    <w:rsid w:val="00E01E4E"/>
    <w:rsid w:val="00E1319D"/>
    <w:rsid w:val="00E1492A"/>
    <w:rsid w:val="00E16C2C"/>
    <w:rsid w:val="00E20A58"/>
    <w:rsid w:val="00E225C3"/>
    <w:rsid w:val="00E25C39"/>
    <w:rsid w:val="00E270D6"/>
    <w:rsid w:val="00E27B8A"/>
    <w:rsid w:val="00E31948"/>
    <w:rsid w:val="00E33A76"/>
    <w:rsid w:val="00E33F26"/>
    <w:rsid w:val="00E3505A"/>
    <w:rsid w:val="00E36482"/>
    <w:rsid w:val="00E36706"/>
    <w:rsid w:val="00E41BD3"/>
    <w:rsid w:val="00E465CA"/>
    <w:rsid w:val="00E46E42"/>
    <w:rsid w:val="00E47984"/>
    <w:rsid w:val="00E5031C"/>
    <w:rsid w:val="00E50404"/>
    <w:rsid w:val="00E508A5"/>
    <w:rsid w:val="00E50C45"/>
    <w:rsid w:val="00E5137C"/>
    <w:rsid w:val="00E53664"/>
    <w:rsid w:val="00E5702D"/>
    <w:rsid w:val="00E649EC"/>
    <w:rsid w:val="00E65BE5"/>
    <w:rsid w:val="00E6790B"/>
    <w:rsid w:val="00E74CD6"/>
    <w:rsid w:val="00E77C43"/>
    <w:rsid w:val="00E77EB3"/>
    <w:rsid w:val="00E8180C"/>
    <w:rsid w:val="00E822EF"/>
    <w:rsid w:val="00E828E7"/>
    <w:rsid w:val="00E83162"/>
    <w:rsid w:val="00E860FA"/>
    <w:rsid w:val="00E874D8"/>
    <w:rsid w:val="00E90A30"/>
    <w:rsid w:val="00E910BD"/>
    <w:rsid w:val="00E9388E"/>
    <w:rsid w:val="00E9772F"/>
    <w:rsid w:val="00E978CC"/>
    <w:rsid w:val="00E97CE0"/>
    <w:rsid w:val="00EA1675"/>
    <w:rsid w:val="00EA27A0"/>
    <w:rsid w:val="00EA3476"/>
    <w:rsid w:val="00EA3AC1"/>
    <w:rsid w:val="00EA4F90"/>
    <w:rsid w:val="00EB0B1B"/>
    <w:rsid w:val="00EB2007"/>
    <w:rsid w:val="00EB3F91"/>
    <w:rsid w:val="00EB62F0"/>
    <w:rsid w:val="00EC2FD4"/>
    <w:rsid w:val="00EC30D8"/>
    <w:rsid w:val="00EC3E34"/>
    <w:rsid w:val="00EC66D5"/>
    <w:rsid w:val="00EC761C"/>
    <w:rsid w:val="00EC7D62"/>
    <w:rsid w:val="00ED099C"/>
    <w:rsid w:val="00ED1A4C"/>
    <w:rsid w:val="00ED232D"/>
    <w:rsid w:val="00ED4490"/>
    <w:rsid w:val="00ED56C3"/>
    <w:rsid w:val="00ED79E1"/>
    <w:rsid w:val="00ED7F6D"/>
    <w:rsid w:val="00EE15D7"/>
    <w:rsid w:val="00EE1A44"/>
    <w:rsid w:val="00EE5892"/>
    <w:rsid w:val="00EE6769"/>
    <w:rsid w:val="00EE7C23"/>
    <w:rsid w:val="00EF068B"/>
    <w:rsid w:val="00EF0947"/>
    <w:rsid w:val="00EF147E"/>
    <w:rsid w:val="00EF1976"/>
    <w:rsid w:val="00EF23B6"/>
    <w:rsid w:val="00EF2AD7"/>
    <w:rsid w:val="00EF2B1D"/>
    <w:rsid w:val="00EF3B31"/>
    <w:rsid w:val="00EF6189"/>
    <w:rsid w:val="00EF618E"/>
    <w:rsid w:val="00EF6825"/>
    <w:rsid w:val="00EF7C22"/>
    <w:rsid w:val="00EF7E31"/>
    <w:rsid w:val="00F00239"/>
    <w:rsid w:val="00F0297E"/>
    <w:rsid w:val="00F0346C"/>
    <w:rsid w:val="00F05C6E"/>
    <w:rsid w:val="00F07737"/>
    <w:rsid w:val="00F07B42"/>
    <w:rsid w:val="00F1402C"/>
    <w:rsid w:val="00F142A1"/>
    <w:rsid w:val="00F155F1"/>
    <w:rsid w:val="00F158B0"/>
    <w:rsid w:val="00F169B2"/>
    <w:rsid w:val="00F17C91"/>
    <w:rsid w:val="00F2266B"/>
    <w:rsid w:val="00F23CB0"/>
    <w:rsid w:val="00F27FF4"/>
    <w:rsid w:val="00F3075E"/>
    <w:rsid w:val="00F31858"/>
    <w:rsid w:val="00F32320"/>
    <w:rsid w:val="00F32359"/>
    <w:rsid w:val="00F34E1F"/>
    <w:rsid w:val="00F35320"/>
    <w:rsid w:val="00F4072F"/>
    <w:rsid w:val="00F4090A"/>
    <w:rsid w:val="00F41746"/>
    <w:rsid w:val="00F42A5F"/>
    <w:rsid w:val="00F43B6E"/>
    <w:rsid w:val="00F43D42"/>
    <w:rsid w:val="00F43E5F"/>
    <w:rsid w:val="00F4542E"/>
    <w:rsid w:val="00F47146"/>
    <w:rsid w:val="00F503ED"/>
    <w:rsid w:val="00F508E7"/>
    <w:rsid w:val="00F51AAC"/>
    <w:rsid w:val="00F51D56"/>
    <w:rsid w:val="00F60B0D"/>
    <w:rsid w:val="00F60EEE"/>
    <w:rsid w:val="00F61247"/>
    <w:rsid w:val="00F62273"/>
    <w:rsid w:val="00F629E8"/>
    <w:rsid w:val="00F62E07"/>
    <w:rsid w:val="00F64FE6"/>
    <w:rsid w:val="00F67455"/>
    <w:rsid w:val="00F705EE"/>
    <w:rsid w:val="00F711D9"/>
    <w:rsid w:val="00F71D75"/>
    <w:rsid w:val="00F73500"/>
    <w:rsid w:val="00F7410E"/>
    <w:rsid w:val="00F75D39"/>
    <w:rsid w:val="00F7641B"/>
    <w:rsid w:val="00F76A98"/>
    <w:rsid w:val="00F804AA"/>
    <w:rsid w:val="00F816EC"/>
    <w:rsid w:val="00F839CD"/>
    <w:rsid w:val="00F844E2"/>
    <w:rsid w:val="00F84709"/>
    <w:rsid w:val="00F87AC8"/>
    <w:rsid w:val="00F9073B"/>
    <w:rsid w:val="00F919F4"/>
    <w:rsid w:val="00F92B37"/>
    <w:rsid w:val="00F93DB0"/>
    <w:rsid w:val="00F95055"/>
    <w:rsid w:val="00F963ED"/>
    <w:rsid w:val="00FA07F7"/>
    <w:rsid w:val="00FA38AC"/>
    <w:rsid w:val="00FA3E58"/>
    <w:rsid w:val="00FA43ED"/>
    <w:rsid w:val="00FA469B"/>
    <w:rsid w:val="00FA7000"/>
    <w:rsid w:val="00FA7916"/>
    <w:rsid w:val="00FB09AC"/>
    <w:rsid w:val="00FB43AC"/>
    <w:rsid w:val="00FB51B1"/>
    <w:rsid w:val="00FB5F4D"/>
    <w:rsid w:val="00FB74F5"/>
    <w:rsid w:val="00FC1FB6"/>
    <w:rsid w:val="00FC2125"/>
    <w:rsid w:val="00FC3B8C"/>
    <w:rsid w:val="00FC45BA"/>
    <w:rsid w:val="00FC4605"/>
    <w:rsid w:val="00FC49F0"/>
    <w:rsid w:val="00FC4A9B"/>
    <w:rsid w:val="00FC68E4"/>
    <w:rsid w:val="00FD0772"/>
    <w:rsid w:val="00FD0CA9"/>
    <w:rsid w:val="00FD146E"/>
    <w:rsid w:val="00FD1CEB"/>
    <w:rsid w:val="00FD23AE"/>
    <w:rsid w:val="00FD2D4A"/>
    <w:rsid w:val="00FD490D"/>
    <w:rsid w:val="00FD5461"/>
    <w:rsid w:val="00FD5675"/>
    <w:rsid w:val="00FD6A3D"/>
    <w:rsid w:val="00FE2BCC"/>
    <w:rsid w:val="00FE2DE1"/>
    <w:rsid w:val="00FE7EBE"/>
    <w:rsid w:val="00FF1529"/>
    <w:rsid w:val="00FF5890"/>
    <w:rsid w:val="00FF65F8"/>
    <w:rsid w:val="00FF6A90"/>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FB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67F7"/>
    <w:pPr>
      <w:spacing w:after="200" w:line="276" w:lineRule="auto"/>
      <w:ind w:left="720"/>
      <w:contextualSpacing/>
    </w:pPr>
    <w:rPr>
      <w:rFonts w:ascii="Calibri" w:hAnsi="Calibri"/>
      <w:sz w:val="22"/>
      <w:szCs w:val="22"/>
    </w:rPr>
  </w:style>
  <w:style w:type="table" w:styleId="TableGrid">
    <w:name w:val="Table Grid"/>
    <w:basedOn w:val="TableNormal"/>
    <w:rsid w:val="0013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86F12"/>
    <w:pPr>
      <w:tabs>
        <w:tab w:val="center" w:pos="4680"/>
        <w:tab w:val="right" w:pos="9360"/>
      </w:tabs>
    </w:pPr>
  </w:style>
  <w:style w:type="character" w:customStyle="1" w:styleId="HeaderChar">
    <w:name w:val="Header Char"/>
    <w:link w:val="Header"/>
    <w:rsid w:val="00586F12"/>
    <w:rPr>
      <w:sz w:val="24"/>
      <w:szCs w:val="24"/>
    </w:rPr>
  </w:style>
  <w:style w:type="paragraph" w:styleId="Footer">
    <w:name w:val="footer"/>
    <w:basedOn w:val="Normal"/>
    <w:link w:val="FooterChar"/>
    <w:rsid w:val="00586F12"/>
    <w:pPr>
      <w:tabs>
        <w:tab w:val="center" w:pos="4680"/>
        <w:tab w:val="right" w:pos="9360"/>
      </w:tabs>
    </w:pPr>
  </w:style>
  <w:style w:type="character" w:customStyle="1" w:styleId="FooterChar">
    <w:name w:val="Footer Char"/>
    <w:link w:val="Footer"/>
    <w:rsid w:val="00586F12"/>
    <w:rPr>
      <w:sz w:val="24"/>
      <w:szCs w:val="24"/>
    </w:rPr>
  </w:style>
  <w:style w:type="paragraph" w:styleId="BalloonText">
    <w:name w:val="Balloon Text"/>
    <w:basedOn w:val="Normal"/>
    <w:link w:val="BalloonTextChar"/>
    <w:rsid w:val="0009329B"/>
    <w:rPr>
      <w:rFonts w:ascii="Tahoma" w:hAnsi="Tahoma" w:cs="Tahoma"/>
      <w:sz w:val="16"/>
      <w:szCs w:val="16"/>
    </w:rPr>
  </w:style>
  <w:style w:type="character" w:customStyle="1" w:styleId="BalloonTextChar">
    <w:name w:val="Balloon Text Char"/>
    <w:link w:val="BalloonText"/>
    <w:rsid w:val="0009329B"/>
    <w:rPr>
      <w:rFonts w:ascii="Tahoma" w:hAnsi="Tahoma" w:cs="Tahoma"/>
      <w:sz w:val="16"/>
      <w:szCs w:val="16"/>
    </w:rPr>
  </w:style>
  <w:style w:type="character" w:customStyle="1" w:styleId="ListParagraphChar">
    <w:name w:val="List Paragraph Char"/>
    <w:basedOn w:val="DefaultParagraphFont"/>
    <w:link w:val="ListParagraph"/>
    <w:uiPriority w:val="34"/>
    <w:locked/>
    <w:rsid w:val="00275AD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FB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67F7"/>
    <w:pPr>
      <w:spacing w:after="200" w:line="276" w:lineRule="auto"/>
      <w:ind w:left="720"/>
      <w:contextualSpacing/>
    </w:pPr>
    <w:rPr>
      <w:rFonts w:ascii="Calibri" w:hAnsi="Calibri"/>
      <w:sz w:val="22"/>
      <w:szCs w:val="22"/>
    </w:rPr>
  </w:style>
  <w:style w:type="table" w:styleId="TableGrid">
    <w:name w:val="Table Grid"/>
    <w:basedOn w:val="TableNormal"/>
    <w:rsid w:val="0013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86F12"/>
    <w:pPr>
      <w:tabs>
        <w:tab w:val="center" w:pos="4680"/>
        <w:tab w:val="right" w:pos="9360"/>
      </w:tabs>
    </w:pPr>
  </w:style>
  <w:style w:type="character" w:customStyle="1" w:styleId="HeaderChar">
    <w:name w:val="Header Char"/>
    <w:link w:val="Header"/>
    <w:rsid w:val="00586F12"/>
    <w:rPr>
      <w:sz w:val="24"/>
      <w:szCs w:val="24"/>
    </w:rPr>
  </w:style>
  <w:style w:type="paragraph" w:styleId="Footer">
    <w:name w:val="footer"/>
    <w:basedOn w:val="Normal"/>
    <w:link w:val="FooterChar"/>
    <w:rsid w:val="00586F12"/>
    <w:pPr>
      <w:tabs>
        <w:tab w:val="center" w:pos="4680"/>
        <w:tab w:val="right" w:pos="9360"/>
      </w:tabs>
    </w:pPr>
  </w:style>
  <w:style w:type="character" w:customStyle="1" w:styleId="FooterChar">
    <w:name w:val="Footer Char"/>
    <w:link w:val="Footer"/>
    <w:rsid w:val="00586F12"/>
    <w:rPr>
      <w:sz w:val="24"/>
      <w:szCs w:val="24"/>
    </w:rPr>
  </w:style>
  <w:style w:type="paragraph" w:styleId="BalloonText">
    <w:name w:val="Balloon Text"/>
    <w:basedOn w:val="Normal"/>
    <w:link w:val="BalloonTextChar"/>
    <w:rsid w:val="0009329B"/>
    <w:rPr>
      <w:rFonts w:ascii="Tahoma" w:hAnsi="Tahoma" w:cs="Tahoma"/>
      <w:sz w:val="16"/>
      <w:szCs w:val="16"/>
    </w:rPr>
  </w:style>
  <w:style w:type="character" w:customStyle="1" w:styleId="BalloonTextChar">
    <w:name w:val="Balloon Text Char"/>
    <w:link w:val="BalloonText"/>
    <w:rsid w:val="0009329B"/>
    <w:rPr>
      <w:rFonts w:ascii="Tahoma" w:hAnsi="Tahoma" w:cs="Tahoma"/>
      <w:sz w:val="16"/>
      <w:szCs w:val="16"/>
    </w:rPr>
  </w:style>
  <w:style w:type="character" w:customStyle="1" w:styleId="ListParagraphChar">
    <w:name w:val="List Paragraph Char"/>
    <w:basedOn w:val="DefaultParagraphFont"/>
    <w:link w:val="ListParagraph"/>
    <w:uiPriority w:val="34"/>
    <w:locked/>
    <w:rsid w:val="00275AD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3455">
      <w:bodyDiv w:val="1"/>
      <w:marLeft w:val="0"/>
      <w:marRight w:val="0"/>
      <w:marTop w:val="0"/>
      <w:marBottom w:val="0"/>
      <w:divBdr>
        <w:top w:val="none" w:sz="0" w:space="0" w:color="auto"/>
        <w:left w:val="none" w:sz="0" w:space="0" w:color="auto"/>
        <w:bottom w:val="none" w:sz="0" w:space="0" w:color="auto"/>
        <w:right w:val="none" w:sz="0" w:space="0" w:color="auto"/>
      </w:divBdr>
    </w:div>
    <w:div w:id="19566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A52E-C409-471E-806D-1C449041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7</Pages>
  <Words>1963</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Executive Committee Meeting</vt:lpstr>
    </vt:vector>
  </TitlesOfParts>
  <Company>Microsoft</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Meeting</dc:title>
  <dc:creator>Patty Manley</dc:creator>
  <cp:lastModifiedBy>Patty Manley</cp:lastModifiedBy>
  <cp:revision>12</cp:revision>
  <cp:lastPrinted>2012-08-14T12:33:00Z</cp:lastPrinted>
  <dcterms:created xsi:type="dcterms:W3CDTF">2016-02-08T20:21:00Z</dcterms:created>
  <dcterms:modified xsi:type="dcterms:W3CDTF">2016-03-14T21:02:00Z</dcterms:modified>
</cp:coreProperties>
</file>